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1447" w14:textId="764906A4" w:rsidR="00005EA1" w:rsidRPr="00005EA1" w:rsidRDefault="001901FE" w:rsidP="0008721B">
      <w:pPr>
        <w:pBdr>
          <w:bottom w:val="single" w:sz="4" w:space="1" w:color="auto"/>
        </w:pBdr>
        <w:spacing w:after="0"/>
        <w:contextualSpacing/>
        <w:rPr>
          <w:rFonts w:ascii="Adobe Caslon Pro" w:hAnsi="Adobe Caslon Pro" w:cs="Times New Roman"/>
          <w:b/>
        </w:rPr>
      </w:pPr>
      <w:r>
        <w:rPr>
          <w:rFonts w:ascii="Adobe Caslon Pro" w:hAnsi="Adobe Caslon Pro" w:cs="Times New Roman"/>
          <w:b/>
        </w:rPr>
        <w:t>SS 251</w:t>
      </w:r>
      <w:r w:rsidR="00906F63">
        <w:rPr>
          <w:rFonts w:ascii="Adobe Caslon Pro" w:hAnsi="Adobe Caslon Pro" w:cs="Times New Roman"/>
          <w:b/>
        </w:rPr>
        <w:t>C</w:t>
      </w:r>
      <w:r>
        <w:rPr>
          <w:rFonts w:ascii="Adobe Caslon Pro" w:hAnsi="Adobe Caslon Pro" w:cs="Times New Roman"/>
          <w:b/>
        </w:rPr>
        <w:t>, Fall 2014</w:t>
      </w:r>
      <w:r w:rsidR="00005EA1" w:rsidRPr="00005EA1">
        <w:rPr>
          <w:rFonts w:ascii="Adobe Caslon Pro" w:hAnsi="Adobe Caslon Pro" w:cs="Times New Roman"/>
          <w:b/>
          <w:lang w:val="en-GB"/>
        </w:rPr>
        <w:t xml:space="preserve"> </w:t>
      </w:r>
      <w:r w:rsidR="00005EA1" w:rsidRPr="00005EA1">
        <w:rPr>
          <w:rFonts w:ascii="Adobe Caslon Pro" w:hAnsi="Adobe Caslon Pro" w:cs="Times New Roman"/>
          <w:b/>
          <w:lang w:val="en-GB"/>
        </w:rPr>
        <w:tab/>
      </w:r>
      <w:r w:rsidR="00005EA1" w:rsidRPr="00005EA1">
        <w:rPr>
          <w:rFonts w:ascii="Adobe Caslon Pro" w:hAnsi="Adobe Caslon Pro" w:cs="Times New Roman"/>
          <w:b/>
          <w:lang w:val="en-GB"/>
        </w:rPr>
        <w:tab/>
      </w:r>
      <w:r w:rsidR="00005EA1" w:rsidRPr="00005EA1">
        <w:rPr>
          <w:rFonts w:ascii="Adobe Caslon Pro" w:hAnsi="Adobe Caslon Pro" w:cs="Times New Roman"/>
          <w:b/>
          <w:lang w:val="en-GB"/>
        </w:rPr>
        <w:tab/>
      </w:r>
      <w:r w:rsidR="00005EA1" w:rsidRPr="00005EA1">
        <w:rPr>
          <w:rFonts w:ascii="Adobe Caslon Pro" w:hAnsi="Adobe Caslon Pro" w:cs="Times New Roman"/>
          <w:b/>
          <w:lang w:val="en-GB"/>
        </w:rPr>
        <w:tab/>
      </w:r>
      <w:r w:rsidR="00005EA1" w:rsidRPr="00005EA1">
        <w:rPr>
          <w:rFonts w:ascii="Adobe Caslon Pro" w:hAnsi="Adobe Caslon Pro" w:cs="Times New Roman"/>
          <w:b/>
          <w:lang w:val="en-GB"/>
        </w:rPr>
        <w:tab/>
      </w:r>
      <w:r w:rsidR="00005EA1" w:rsidRPr="00005EA1">
        <w:rPr>
          <w:rFonts w:ascii="Adobe Caslon Pro" w:hAnsi="Adobe Caslon Pro" w:cs="Times New Roman"/>
          <w:b/>
          <w:lang w:val="en-GB"/>
        </w:rPr>
        <w:tab/>
      </w:r>
      <w:r w:rsidR="00906F63">
        <w:rPr>
          <w:rFonts w:ascii="Adobe Caslon Pro" w:hAnsi="Adobe Caslon Pro" w:cs="Times New Roman"/>
          <w:b/>
          <w:lang w:val="en-GB"/>
        </w:rPr>
        <w:tab/>
      </w:r>
      <w:r w:rsidR="00906F63">
        <w:rPr>
          <w:rFonts w:ascii="Adobe Caslon Pro" w:hAnsi="Adobe Caslon Pro" w:cs="Times New Roman"/>
          <w:b/>
          <w:lang w:val="en-GB"/>
        </w:rPr>
        <w:tab/>
      </w:r>
      <w:r w:rsidR="00906F63">
        <w:rPr>
          <w:rFonts w:ascii="Adobe Caslon Pro" w:hAnsi="Adobe Caslon Pro" w:cs="Times New Roman"/>
          <w:b/>
          <w:lang w:val="en-GB"/>
        </w:rPr>
        <w:tab/>
      </w:r>
      <w:r w:rsidR="004E483B">
        <w:rPr>
          <w:rFonts w:ascii="Adobe Caslon Pro" w:hAnsi="Adobe Caslon Pro" w:cs="Times New Roman"/>
          <w:b/>
          <w:lang w:val="en-GB"/>
        </w:rPr>
        <w:t xml:space="preserve">      </w:t>
      </w:r>
      <w:r w:rsidR="003249D1">
        <w:rPr>
          <w:rFonts w:ascii="Adobe Caslon Pro" w:hAnsi="Adobe Caslon Pro" w:cs="Times New Roman"/>
          <w:b/>
          <w:lang w:val="en-GB"/>
        </w:rPr>
        <w:t xml:space="preserve">           </w:t>
      </w:r>
      <w:r w:rsidR="00906F63" w:rsidRPr="004E483B">
        <w:rPr>
          <w:rFonts w:ascii="Adobe Caslon Pro" w:hAnsi="Adobe Caslon Pro" w:cs="Times New Roman"/>
          <w:sz w:val="22"/>
          <w:lang w:val="en-GB"/>
        </w:rPr>
        <w:t>Asma Abbas</w:t>
      </w:r>
    </w:p>
    <w:p w14:paraId="3BD2B1AC" w14:textId="6A90BFAE" w:rsidR="00005EA1" w:rsidRPr="00005EA1" w:rsidRDefault="00F03409" w:rsidP="00005EA1">
      <w:pPr>
        <w:pBdr>
          <w:bottom w:val="single" w:sz="4" w:space="1" w:color="auto"/>
        </w:pBdr>
        <w:spacing w:after="0"/>
        <w:contextualSpacing/>
        <w:rPr>
          <w:rFonts w:ascii="Adobe Caslon Pro" w:hAnsi="Adobe Caslon Pro" w:cs="Times New Roman"/>
          <w:b/>
        </w:rPr>
      </w:pPr>
      <w:r w:rsidRPr="00005EA1">
        <w:rPr>
          <w:rFonts w:ascii="Adobe Caslon Pro" w:hAnsi="Adobe Caslon Pro" w:cs="Times New Roman"/>
          <w:b/>
        </w:rPr>
        <w:t>Seminar III:  Transformations, Boundaries, Crossings</w:t>
      </w:r>
      <w:r w:rsidR="00005EA1" w:rsidRPr="00005EA1">
        <w:rPr>
          <w:rFonts w:ascii="Adobe Caslon Pro" w:hAnsi="Adobe Caslon Pro" w:cs="Times New Roman"/>
          <w:b/>
        </w:rPr>
        <w:tab/>
      </w:r>
      <w:r w:rsidR="004E483B">
        <w:rPr>
          <w:rFonts w:ascii="Adobe Caslon Pro" w:hAnsi="Adobe Caslon Pro" w:cs="Times New Roman"/>
          <w:b/>
        </w:rPr>
        <w:tab/>
      </w:r>
      <w:r w:rsidR="004E483B">
        <w:rPr>
          <w:rFonts w:ascii="Adobe Caslon Pro" w:hAnsi="Adobe Caslon Pro" w:cs="Times New Roman"/>
          <w:b/>
        </w:rPr>
        <w:tab/>
        <w:t xml:space="preserve">    </w:t>
      </w:r>
      <w:r w:rsidR="004E483B">
        <w:rPr>
          <w:rFonts w:ascii="Adobe Caslon Pro" w:hAnsi="Adobe Caslon Pro" w:cs="Times New Roman"/>
          <w:b/>
        </w:rPr>
        <w:tab/>
        <w:t xml:space="preserve">   </w:t>
      </w:r>
      <w:r w:rsidR="003249D1">
        <w:rPr>
          <w:rFonts w:ascii="Adobe Caslon Pro" w:hAnsi="Adobe Caslon Pro" w:cs="Times New Roman"/>
          <w:b/>
        </w:rPr>
        <w:t xml:space="preserve">           </w:t>
      </w:r>
      <w:r w:rsidR="004E483B" w:rsidRPr="004E483B">
        <w:rPr>
          <w:rFonts w:ascii="Adobe Caslon Pro" w:hAnsi="Adobe Caslon Pro" w:cs="Times New Roman"/>
          <w:sz w:val="22"/>
        </w:rPr>
        <w:t>202 Liebowitz</w:t>
      </w:r>
      <w:r w:rsidR="00005EA1" w:rsidRPr="004E483B">
        <w:rPr>
          <w:rFonts w:ascii="Adobe Caslon Pro" w:hAnsi="Adobe Caslon Pro" w:cs="Times New Roman"/>
          <w:sz w:val="22"/>
        </w:rPr>
        <w:t xml:space="preserve"> </w:t>
      </w:r>
      <w:r w:rsidR="00005EA1" w:rsidRPr="00005EA1">
        <w:rPr>
          <w:rFonts w:ascii="Adobe Caslon Pro" w:hAnsi="Adobe Caslon Pro" w:cs="Times New Roman"/>
          <w:b/>
        </w:rPr>
        <w:t xml:space="preserve">            </w:t>
      </w:r>
      <w:r w:rsidR="00005EA1">
        <w:rPr>
          <w:rFonts w:ascii="Adobe Caslon Pro" w:hAnsi="Adobe Caslon Pro" w:cs="Times New Roman"/>
          <w:b/>
        </w:rPr>
        <w:t xml:space="preserve">  </w:t>
      </w:r>
    </w:p>
    <w:p w14:paraId="51E54961" w14:textId="4E166B06" w:rsidR="004E483B" w:rsidRDefault="00906F63" w:rsidP="001901FE">
      <w:pPr>
        <w:pBdr>
          <w:bottom w:val="single" w:sz="4" w:space="1" w:color="auto"/>
        </w:pBdr>
        <w:spacing w:after="0"/>
        <w:contextualSpacing/>
        <w:rPr>
          <w:rFonts w:ascii="Adobe Caslon Pro" w:hAnsi="Adobe Caslon Pro" w:cs="Times New Roman"/>
          <w:sz w:val="22"/>
          <w:lang w:val="en-GB"/>
        </w:rPr>
      </w:pPr>
      <w:r w:rsidRPr="004E483B">
        <w:rPr>
          <w:rFonts w:ascii="Adobe Caslon Pro" w:hAnsi="Adobe Caslon Pro" w:cs="Times New Roman"/>
          <w:lang w:val="en-GB"/>
        </w:rPr>
        <w:t>Mondays and Wednesdays, 10:35</w:t>
      </w:r>
      <w:r w:rsidR="004E483B" w:rsidRPr="004E483B">
        <w:rPr>
          <w:rFonts w:ascii="Adobe Caslon Pro" w:hAnsi="Adobe Caslon Pro" w:cs="Times New Roman"/>
          <w:lang w:val="en-GB"/>
        </w:rPr>
        <w:t xml:space="preserve">am-12pm; </w:t>
      </w:r>
      <w:r w:rsidR="004E483B">
        <w:rPr>
          <w:rFonts w:ascii="Adobe Caslon Pro" w:hAnsi="Adobe Caslon Pro" w:cs="Times New Roman"/>
          <w:lang w:val="en-GB"/>
        </w:rPr>
        <w:t xml:space="preserve">LIE-01   </w:t>
      </w:r>
      <w:r w:rsidR="003249D1">
        <w:rPr>
          <w:rFonts w:ascii="Adobe Caslon Pro" w:hAnsi="Adobe Caslon Pro" w:cs="Times New Roman"/>
          <w:lang w:val="en-GB"/>
        </w:rPr>
        <w:t xml:space="preserve">         </w:t>
      </w:r>
      <w:r w:rsidR="004E483B" w:rsidRPr="004E483B">
        <w:rPr>
          <w:rFonts w:ascii="Adobe Caslon Pro" w:hAnsi="Adobe Caslon Pro" w:cs="Times New Roman"/>
          <w:sz w:val="22"/>
          <w:lang w:val="en-GB"/>
        </w:rPr>
        <w:t xml:space="preserve">Office hours: MW, 12:20-2:20 pm &amp; by appt. </w:t>
      </w:r>
    </w:p>
    <w:p w14:paraId="2805B29A" w14:textId="107D6EFC" w:rsidR="001901FE" w:rsidRPr="004E483B" w:rsidRDefault="004E483B" w:rsidP="004E483B">
      <w:pPr>
        <w:pBdr>
          <w:bottom w:val="single" w:sz="4" w:space="1" w:color="auto"/>
        </w:pBdr>
        <w:spacing w:after="0"/>
        <w:contextualSpacing/>
        <w:jc w:val="right"/>
        <w:rPr>
          <w:rFonts w:ascii="Adobe Caslon Pro" w:hAnsi="Adobe Caslon Pro" w:cs="Times New Roman"/>
          <w:sz w:val="22"/>
          <w:lang w:val="en-GB"/>
        </w:rPr>
      </w:pPr>
      <w:r w:rsidRPr="004E483B">
        <w:rPr>
          <w:rFonts w:ascii="Adobe Caslon Pro" w:hAnsi="Adobe Caslon Pro" w:cs="Times New Roman"/>
          <w:sz w:val="22"/>
          <w:lang w:val="en-GB"/>
        </w:rPr>
        <w:t>aabbas@simons-rock.edu</w:t>
      </w:r>
      <w:r>
        <w:rPr>
          <w:rFonts w:ascii="Adobe Caslon Pro" w:hAnsi="Adobe Caslon Pro" w:cs="Times New Roman"/>
          <w:sz w:val="22"/>
          <w:lang w:val="en-GB"/>
        </w:rPr>
        <w:t xml:space="preserve">  </w:t>
      </w:r>
    </w:p>
    <w:p w14:paraId="1A98D894" w14:textId="77777777" w:rsidR="00165A46" w:rsidRPr="00005EA1" w:rsidRDefault="00165A46" w:rsidP="00165A46">
      <w:pPr>
        <w:spacing w:after="0"/>
        <w:contextualSpacing/>
        <w:rPr>
          <w:rFonts w:ascii="Adobe Caslon Pro" w:hAnsi="Adobe Caslon Pro" w:cs="Times New Roman"/>
          <w:b/>
          <w:sz w:val="22"/>
        </w:rPr>
      </w:pPr>
    </w:p>
    <w:p w14:paraId="74B9605B" w14:textId="77777777" w:rsidR="00165A46" w:rsidRPr="000B7AFE" w:rsidRDefault="00F03409" w:rsidP="001901FE">
      <w:pPr>
        <w:spacing w:after="120"/>
        <w:rPr>
          <w:rFonts w:ascii="Adobe Caslon Pro" w:hAnsi="Adobe Caslon Pro" w:cs="Times New Roman"/>
          <w:b/>
          <w:sz w:val="22"/>
          <w:u w:val="single"/>
        </w:rPr>
      </w:pPr>
      <w:r w:rsidRPr="000B7AFE">
        <w:rPr>
          <w:rFonts w:ascii="Adobe Caslon Pro" w:hAnsi="Adobe Caslon Pro" w:cs="Times New Roman"/>
          <w:b/>
          <w:sz w:val="22"/>
          <w:u w:val="single"/>
        </w:rPr>
        <w:t>Course Description</w:t>
      </w:r>
    </w:p>
    <w:p w14:paraId="06B284EA" w14:textId="77777777" w:rsidR="00604ABA" w:rsidRPr="00005EA1" w:rsidRDefault="00F03409" w:rsidP="00165A46">
      <w:pPr>
        <w:widowControl w:val="0"/>
        <w:tabs>
          <w:tab w:val="left" w:pos="220"/>
          <w:tab w:val="left" w:pos="720"/>
        </w:tabs>
        <w:autoSpaceDE w:val="0"/>
        <w:autoSpaceDN w:val="0"/>
        <w:adjustRightInd w:val="0"/>
        <w:spacing w:after="0"/>
        <w:contextualSpacing/>
        <w:rPr>
          <w:rFonts w:ascii="Adobe Caslon Pro" w:hAnsi="Adobe Caslon Pro" w:cs="Times New Roman"/>
          <w:color w:val="000000"/>
          <w:sz w:val="22"/>
        </w:rPr>
      </w:pPr>
      <w:r w:rsidRPr="00005EA1">
        <w:rPr>
          <w:rFonts w:ascii="Adobe Caslon Pro" w:hAnsi="Adobe Caslon Pro" w:cs="Times New Roman"/>
          <w:color w:val="000000"/>
          <w:sz w:val="22"/>
        </w:rPr>
        <w:t xml:space="preserve">This course builds upon Seminar I, which covers the period from the </w:t>
      </w:r>
      <w:r w:rsidR="006F790F" w:rsidRPr="00005EA1">
        <w:rPr>
          <w:rFonts w:ascii="Adobe Caslon Pro" w:hAnsi="Adobe Caslon Pro" w:cs="Times New Roman"/>
          <w:color w:val="000000"/>
          <w:sz w:val="22"/>
        </w:rPr>
        <w:t xml:space="preserve">prehistoric period </w:t>
      </w:r>
      <w:r w:rsidRPr="00005EA1">
        <w:rPr>
          <w:rFonts w:ascii="Adobe Caslon Pro" w:hAnsi="Adobe Caslon Pro" w:cs="Times New Roman"/>
          <w:color w:val="000000"/>
          <w:sz w:val="22"/>
        </w:rPr>
        <w:t xml:space="preserve">through the fifteenth century and focuses on the relationships of origin works to concepts such as democracy and monotheism, and Seminar II, in which students explored changes in the nature of knowledge and knowing from the sixteenth century through the year 1850 and Western colonization. Seminar III centers on the rapid transformations from 1850 to the late twentieth century, as boundaries are established and broken in various fields of inquiry and widespread diasporas in multiple directions blur boundaries in national identities toward a more global, international outlook.  </w:t>
      </w:r>
    </w:p>
    <w:p w14:paraId="09A1B03F" w14:textId="77777777" w:rsidR="00165A46" w:rsidRPr="00005EA1" w:rsidRDefault="00165A46" w:rsidP="00165A46">
      <w:pPr>
        <w:widowControl w:val="0"/>
        <w:tabs>
          <w:tab w:val="left" w:pos="220"/>
          <w:tab w:val="left" w:pos="720"/>
        </w:tabs>
        <w:autoSpaceDE w:val="0"/>
        <w:autoSpaceDN w:val="0"/>
        <w:adjustRightInd w:val="0"/>
        <w:spacing w:after="0"/>
        <w:contextualSpacing/>
        <w:rPr>
          <w:rFonts w:ascii="Adobe Caslon Pro" w:hAnsi="Adobe Caslon Pro" w:cs="Times New Roman"/>
          <w:sz w:val="22"/>
        </w:rPr>
      </w:pPr>
    </w:p>
    <w:p w14:paraId="1AF30CF2" w14:textId="77777777" w:rsidR="00604ABA" w:rsidRPr="000B7AFE" w:rsidRDefault="00F03409" w:rsidP="001901FE">
      <w:pPr>
        <w:spacing w:after="120"/>
        <w:rPr>
          <w:rFonts w:ascii="Adobe Caslon Pro" w:hAnsi="Adobe Caslon Pro" w:cs="Times New Roman"/>
          <w:b/>
          <w:sz w:val="22"/>
          <w:u w:val="single"/>
        </w:rPr>
      </w:pPr>
      <w:r w:rsidRPr="000B7AFE">
        <w:rPr>
          <w:rFonts w:ascii="Adobe Caslon Pro" w:hAnsi="Adobe Caslon Pro" w:cs="Times New Roman"/>
          <w:b/>
          <w:sz w:val="22"/>
          <w:u w:val="single"/>
        </w:rPr>
        <w:t>Learning Goals for the Seminar Sequence, our Common Intellectual Experience</w:t>
      </w:r>
    </w:p>
    <w:p w14:paraId="79447242" w14:textId="77777777" w:rsidR="00604ABA" w:rsidRPr="00005EA1" w:rsidRDefault="00F03409" w:rsidP="00165A46">
      <w:pPr>
        <w:spacing w:after="120"/>
        <w:contextualSpacing/>
        <w:rPr>
          <w:rFonts w:ascii="Adobe Caslon Pro" w:hAnsi="Adobe Caslon Pro" w:cs="Times New Roman"/>
          <w:sz w:val="22"/>
        </w:rPr>
      </w:pPr>
      <w:r w:rsidRPr="00005EA1">
        <w:rPr>
          <w:rFonts w:ascii="Adobe Caslon Pro" w:hAnsi="Adobe Caslon Pro" w:cs="Times New Roman"/>
          <w:sz w:val="22"/>
        </w:rPr>
        <w:t>The Common Intellectual Experience courses ask students to engage with the question “What does it mean to be human?”; to understand the complexity and diversity of human experience and the forms through which it is represented; and to communicate this understanding to different audiences with a balance of intellectual authority and an awareness of the limitations of one’s knowledge and experience.</w:t>
      </w:r>
    </w:p>
    <w:p w14:paraId="51E03FB8" w14:textId="77777777" w:rsidR="00165A46" w:rsidRPr="00005EA1" w:rsidRDefault="00165A46" w:rsidP="00165A46">
      <w:pPr>
        <w:spacing w:after="120"/>
        <w:contextualSpacing/>
        <w:rPr>
          <w:rFonts w:ascii="Adobe Caslon Pro" w:hAnsi="Adobe Caslon Pro" w:cs="Times New Roman"/>
          <w:sz w:val="22"/>
        </w:rPr>
      </w:pPr>
    </w:p>
    <w:p w14:paraId="22F9457F" w14:textId="77777777" w:rsidR="00604ABA" w:rsidRPr="00005EA1" w:rsidRDefault="00F03409" w:rsidP="00165A46">
      <w:pPr>
        <w:spacing w:after="0"/>
        <w:contextualSpacing/>
        <w:rPr>
          <w:rFonts w:ascii="Adobe Caslon Pro" w:hAnsi="Adobe Caslon Pro" w:cs="Times New Roman"/>
          <w:sz w:val="22"/>
        </w:rPr>
      </w:pPr>
      <w:r w:rsidRPr="00005EA1">
        <w:rPr>
          <w:rFonts w:ascii="Adobe Caslon Pro" w:hAnsi="Adobe Caslon Pro" w:cs="Times New Roman"/>
          <w:sz w:val="22"/>
        </w:rPr>
        <w:t>Each student should be able to:</w:t>
      </w:r>
    </w:p>
    <w:p w14:paraId="4FEBCFD5" w14:textId="77777777" w:rsidR="00604ABA" w:rsidRPr="00005EA1" w:rsidRDefault="00F03409" w:rsidP="00165A46">
      <w:pPr>
        <w:spacing w:after="0"/>
        <w:ind w:left="1440" w:hanging="720"/>
        <w:contextualSpacing/>
        <w:rPr>
          <w:rFonts w:ascii="Adobe Caslon Pro" w:hAnsi="Adobe Caslon Pro" w:cs="Times New Roman"/>
          <w:sz w:val="22"/>
        </w:rPr>
      </w:pPr>
      <w:r w:rsidRPr="00005EA1">
        <w:rPr>
          <w:rFonts w:ascii="Adobe Caslon Pro" w:hAnsi="Adobe Caslon Pro" w:cs="Times New Roman"/>
          <w:sz w:val="22"/>
        </w:rPr>
        <w:t>—articulate and contextualize major themes, ideas, and events of Western civilizations, including diversities within them.</w:t>
      </w:r>
    </w:p>
    <w:p w14:paraId="24910F26" w14:textId="77777777" w:rsidR="00604ABA" w:rsidRPr="00005EA1" w:rsidRDefault="00F03409" w:rsidP="00165A46">
      <w:pPr>
        <w:spacing w:after="0"/>
        <w:ind w:left="1440" w:hanging="720"/>
        <w:contextualSpacing/>
        <w:rPr>
          <w:rFonts w:ascii="Adobe Caslon Pro" w:hAnsi="Adobe Caslon Pro" w:cs="Times New Roman"/>
          <w:sz w:val="22"/>
        </w:rPr>
      </w:pPr>
      <w:r w:rsidRPr="00005EA1">
        <w:rPr>
          <w:rFonts w:ascii="Adobe Caslon Pro" w:hAnsi="Adobe Caslon Pro" w:cs="Times New Roman"/>
          <w:sz w:val="22"/>
        </w:rPr>
        <w:t>—analyze and make connections among different kinds of primary materials—textual, visual, and auditory—from a variety of disciplines and genres.</w:t>
      </w:r>
    </w:p>
    <w:p w14:paraId="6BFEE671" w14:textId="77777777" w:rsidR="00604ABA" w:rsidRPr="00005EA1" w:rsidRDefault="00F03409" w:rsidP="00165A46">
      <w:pPr>
        <w:spacing w:after="0"/>
        <w:ind w:left="1440" w:hanging="720"/>
        <w:contextualSpacing/>
        <w:rPr>
          <w:rFonts w:ascii="Adobe Caslon Pro" w:hAnsi="Adobe Caslon Pro" w:cs="Times New Roman"/>
          <w:sz w:val="22"/>
        </w:rPr>
      </w:pPr>
      <w:r w:rsidRPr="00005EA1">
        <w:rPr>
          <w:rFonts w:ascii="Adobe Caslon Pro" w:hAnsi="Adobe Caslon Pro" w:cs="Times New Roman"/>
          <w:sz w:val="22"/>
        </w:rPr>
        <w:t>—discern the validity of sources and conduct responsible research.</w:t>
      </w:r>
    </w:p>
    <w:p w14:paraId="2CDB5B63" w14:textId="77777777" w:rsidR="00604ABA" w:rsidRPr="00005EA1" w:rsidRDefault="00F03409" w:rsidP="00165A46">
      <w:pPr>
        <w:spacing w:after="0"/>
        <w:ind w:left="1440" w:hanging="720"/>
        <w:contextualSpacing/>
        <w:rPr>
          <w:rFonts w:ascii="Adobe Caslon Pro" w:hAnsi="Adobe Caslon Pro" w:cs="Times New Roman"/>
          <w:sz w:val="22"/>
        </w:rPr>
      </w:pPr>
      <w:r w:rsidRPr="00005EA1">
        <w:rPr>
          <w:rFonts w:ascii="Adobe Caslon Pro" w:hAnsi="Adobe Caslon Pro" w:cs="Times New Roman"/>
          <w:sz w:val="22"/>
        </w:rPr>
        <w:t>—participate fully in intellectual discussions by asking relevant questions, presenting one’s own ideas, and listening thoughtfully to the questions and ideas of others.</w:t>
      </w:r>
    </w:p>
    <w:p w14:paraId="764DB2D0" w14:textId="77777777" w:rsidR="00604ABA" w:rsidRPr="00005EA1" w:rsidRDefault="00F03409" w:rsidP="00165A46">
      <w:pPr>
        <w:spacing w:after="0"/>
        <w:ind w:left="1440" w:hanging="720"/>
        <w:contextualSpacing/>
        <w:rPr>
          <w:rFonts w:ascii="Adobe Caslon Pro" w:hAnsi="Adobe Caslon Pro" w:cs="Times New Roman"/>
          <w:sz w:val="22"/>
        </w:rPr>
      </w:pPr>
      <w:r w:rsidRPr="00005EA1">
        <w:rPr>
          <w:rFonts w:ascii="Adobe Caslon Pro" w:hAnsi="Adobe Caslon Pro" w:cs="Times New Roman"/>
          <w:sz w:val="22"/>
        </w:rPr>
        <w:t>—articulate and evaluate rigorous arguments in support of clear positions, in both written and oral forms.</w:t>
      </w:r>
    </w:p>
    <w:p w14:paraId="1DD1CB34" w14:textId="77777777" w:rsidR="00604ABA" w:rsidRPr="00005EA1" w:rsidRDefault="00F03409" w:rsidP="00165A46">
      <w:pPr>
        <w:spacing w:after="0"/>
        <w:ind w:left="1440" w:hanging="720"/>
        <w:contextualSpacing/>
        <w:rPr>
          <w:rFonts w:ascii="Adobe Caslon Pro" w:hAnsi="Adobe Caslon Pro" w:cs="Times New Roman"/>
          <w:sz w:val="22"/>
        </w:rPr>
      </w:pPr>
      <w:r w:rsidRPr="00005EA1">
        <w:rPr>
          <w:rFonts w:ascii="Adobe Caslon Pro" w:hAnsi="Adobe Caslon Pro" w:cs="Times New Roman"/>
          <w:sz w:val="22"/>
        </w:rPr>
        <w:t>—engage with perspectives beyond one’s own, including those beyond one’s own cultural and historical circumstances.</w:t>
      </w:r>
    </w:p>
    <w:p w14:paraId="146D4443" w14:textId="77777777" w:rsidR="00604ABA" w:rsidRPr="00005EA1" w:rsidRDefault="00604ABA" w:rsidP="00165A46">
      <w:pPr>
        <w:widowControl w:val="0"/>
        <w:autoSpaceDE w:val="0"/>
        <w:autoSpaceDN w:val="0"/>
        <w:adjustRightInd w:val="0"/>
        <w:spacing w:after="0"/>
        <w:contextualSpacing/>
        <w:rPr>
          <w:rFonts w:ascii="Adobe Caslon Pro" w:hAnsi="Adobe Caslon Pro" w:cs="Times New Roman"/>
          <w:sz w:val="22"/>
        </w:rPr>
      </w:pPr>
    </w:p>
    <w:p w14:paraId="3EE084EC" w14:textId="77777777" w:rsidR="00604ABA" w:rsidRPr="000B7AFE" w:rsidRDefault="00F03409" w:rsidP="001901FE">
      <w:pPr>
        <w:widowControl w:val="0"/>
        <w:autoSpaceDE w:val="0"/>
        <w:autoSpaceDN w:val="0"/>
        <w:adjustRightInd w:val="0"/>
        <w:spacing w:after="120"/>
        <w:rPr>
          <w:rFonts w:ascii="Adobe Caslon Pro" w:hAnsi="Adobe Caslon Pro" w:cs="Times New Roman"/>
          <w:sz w:val="22"/>
          <w:u w:val="single"/>
        </w:rPr>
      </w:pPr>
      <w:r w:rsidRPr="000B7AFE">
        <w:rPr>
          <w:rFonts w:ascii="Adobe Caslon Pro" w:hAnsi="Adobe Caslon Pro" w:cs="Times New Roman"/>
          <w:b/>
          <w:sz w:val="22"/>
          <w:u w:val="single"/>
        </w:rPr>
        <w:t>Materials</w:t>
      </w:r>
    </w:p>
    <w:p w14:paraId="46582F9F" w14:textId="63BD78DB" w:rsidR="00604ABA" w:rsidRPr="00005EA1" w:rsidRDefault="00F03409" w:rsidP="00165A46">
      <w:pPr>
        <w:widowControl w:val="0"/>
        <w:autoSpaceDE w:val="0"/>
        <w:autoSpaceDN w:val="0"/>
        <w:adjustRightInd w:val="0"/>
        <w:spacing w:after="0"/>
        <w:contextualSpacing/>
        <w:rPr>
          <w:rFonts w:ascii="Adobe Caslon Pro" w:hAnsi="Adobe Caslon Pro" w:cs="Times New Roman"/>
          <w:sz w:val="22"/>
        </w:rPr>
      </w:pPr>
      <w:r w:rsidRPr="00005EA1">
        <w:rPr>
          <w:rFonts w:ascii="Adobe Caslon Pro" w:hAnsi="Adobe Caslon Pro" w:cs="Times New Roman"/>
          <w:sz w:val="22"/>
        </w:rPr>
        <w:t xml:space="preserve">The materials are a combination of purchased books, e-reserve documents, online items from password-protected library databases, and items freely available on the internet.  The books available for purchase at the </w:t>
      </w:r>
      <w:r w:rsidR="007B0560">
        <w:rPr>
          <w:rFonts w:ascii="Adobe Caslon Pro" w:hAnsi="Adobe Caslon Pro" w:cs="Times New Roman"/>
          <w:sz w:val="22"/>
        </w:rPr>
        <w:t>Simon’s Rock online bookstore (MBS Direct) are</w:t>
      </w:r>
      <w:r w:rsidRPr="00005EA1">
        <w:rPr>
          <w:rFonts w:ascii="Adobe Caslon Pro" w:hAnsi="Adobe Caslon Pro" w:cs="Times New Roman"/>
          <w:sz w:val="22"/>
        </w:rPr>
        <w:t>:</w:t>
      </w:r>
    </w:p>
    <w:p w14:paraId="4027B117" w14:textId="77777777" w:rsidR="0008721B" w:rsidRPr="00005EA1" w:rsidRDefault="0008721B" w:rsidP="00165A46">
      <w:pPr>
        <w:spacing w:after="0"/>
        <w:ind w:left="720" w:hanging="720"/>
        <w:rPr>
          <w:rFonts w:ascii="Adobe Caslon Pro" w:hAnsi="Adobe Caslon Pro" w:cs="Times New Roman"/>
          <w:sz w:val="22"/>
        </w:rPr>
      </w:pPr>
    </w:p>
    <w:p w14:paraId="4DC1A063" w14:textId="77777777" w:rsidR="00B9688B" w:rsidRPr="00005EA1" w:rsidRDefault="00B9688B" w:rsidP="0008721B">
      <w:pPr>
        <w:spacing w:after="120"/>
        <w:ind w:left="720" w:hanging="720"/>
        <w:rPr>
          <w:rFonts w:ascii="Adobe Caslon Pro" w:eastAsia="Times New Roman" w:hAnsi="Adobe Caslon Pro" w:cs="Times New Roman"/>
          <w:color w:val="000000"/>
          <w:sz w:val="22"/>
        </w:rPr>
      </w:pPr>
      <w:r w:rsidRPr="00005EA1">
        <w:rPr>
          <w:rFonts w:ascii="Adobe Caslon Pro" w:hAnsi="Adobe Caslon Pro" w:cs="Times New Roman"/>
          <w:sz w:val="22"/>
        </w:rPr>
        <w:t xml:space="preserve">Arendt, Hannah. </w:t>
      </w:r>
      <w:r w:rsidRPr="00005EA1">
        <w:rPr>
          <w:rFonts w:ascii="Adobe Caslon Pro" w:hAnsi="Adobe Caslon Pro" w:cs="Times New Roman"/>
          <w:i/>
          <w:iCs/>
          <w:sz w:val="22"/>
        </w:rPr>
        <w:t>On Violence</w:t>
      </w:r>
      <w:r w:rsidRPr="00005EA1">
        <w:rPr>
          <w:rFonts w:ascii="Adobe Caslon Pro" w:hAnsi="Adobe Caslon Pro" w:cs="Times New Roman"/>
          <w:sz w:val="22"/>
        </w:rPr>
        <w:t xml:space="preserve">. New York: Harcourt, Brace, Jovanovich, 1970. </w:t>
      </w:r>
      <w:r w:rsidR="008703F8" w:rsidRPr="00005EA1">
        <w:rPr>
          <w:rFonts w:ascii="Adobe Caslon Pro" w:hAnsi="Adobe Caslon Pro" w:cs="Times New Roman"/>
          <w:sz w:val="22"/>
        </w:rPr>
        <w:t xml:space="preserve">[ISBN: </w:t>
      </w:r>
      <w:r w:rsidR="008703F8" w:rsidRPr="00005EA1">
        <w:rPr>
          <w:rFonts w:ascii="Adobe Caslon Pro" w:eastAsia="Times New Roman" w:hAnsi="Adobe Caslon Pro" w:cs="Times New Roman"/>
          <w:color w:val="000000"/>
          <w:sz w:val="22"/>
        </w:rPr>
        <w:t xml:space="preserve">978-0156695008] </w:t>
      </w:r>
    </w:p>
    <w:p w14:paraId="1832D86C" w14:textId="77777777" w:rsidR="00B9688B" w:rsidRPr="00005EA1" w:rsidRDefault="00B9688B" w:rsidP="00C308BB">
      <w:pPr>
        <w:widowControl w:val="0"/>
        <w:autoSpaceDE w:val="0"/>
        <w:autoSpaceDN w:val="0"/>
        <w:adjustRightInd w:val="0"/>
        <w:spacing w:after="120"/>
        <w:ind w:left="720" w:hanging="720"/>
        <w:rPr>
          <w:rFonts w:ascii="Adobe Caslon Pro" w:hAnsi="Adobe Caslon Pro" w:cs="Times New Roman"/>
          <w:sz w:val="22"/>
        </w:rPr>
      </w:pPr>
      <w:r w:rsidRPr="00005EA1">
        <w:rPr>
          <w:rFonts w:ascii="Adobe Caslon Pro" w:hAnsi="Adobe Caslon Pro" w:cs="Times New Roman"/>
          <w:sz w:val="22"/>
        </w:rPr>
        <w:t xml:space="preserve">Brecht, Bertolt. </w:t>
      </w:r>
      <w:r w:rsidRPr="00005EA1">
        <w:rPr>
          <w:rFonts w:ascii="Adobe Caslon Pro" w:hAnsi="Adobe Caslon Pro" w:cs="Times New Roman"/>
          <w:i/>
          <w:iCs/>
          <w:sz w:val="22"/>
        </w:rPr>
        <w:t>The Threepenny Opera</w:t>
      </w:r>
      <w:r w:rsidRPr="00005EA1">
        <w:rPr>
          <w:rFonts w:ascii="Adobe Caslon Pro" w:hAnsi="Adobe Caslon Pro" w:cs="Times New Roman"/>
          <w:sz w:val="22"/>
        </w:rPr>
        <w:t xml:space="preserve">. Ralph Manheim. Trans. John Willett. New York: Penguin, 2007. </w:t>
      </w:r>
      <w:r w:rsidRPr="00005EA1">
        <w:rPr>
          <w:rFonts w:ascii="Adobe Caslon Pro" w:eastAsia="Times New Roman" w:hAnsi="Adobe Caslon Pro" w:cs="Times New Roman"/>
          <w:sz w:val="22"/>
        </w:rPr>
        <w:t xml:space="preserve">[ISBN: </w:t>
      </w:r>
      <w:r w:rsidRPr="00005EA1">
        <w:rPr>
          <w:rFonts w:ascii="Adobe Caslon Pro" w:eastAsia="Times New Roman" w:hAnsi="Adobe Caslon Pro" w:cs="Times New Roman"/>
          <w:color w:val="000000"/>
          <w:sz w:val="22"/>
        </w:rPr>
        <w:t>978-0143105169]</w:t>
      </w:r>
    </w:p>
    <w:p w14:paraId="73785D0A" w14:textId="77777777" w:rsidR="00D8475A" w:rsidRPr="00005EA1" w:rsidRDefault="00D8475A" w:rsidP="00D8475A">
      <w:pPr>
        <w:spacing w:after="120"/>
        <w:ind w:left="720" w:hanging="720"/>
        <w:rPr>
          <w:rFonts w:ascii="Adobe Caslon Pro" w:hAnsi="Adobe Caslon Pro" w:cs="Times New Roman"/>
          <w:sz w:val="22"/>
        </w:rPr>
      </w:pPr>
      <w:r w:rsidRPr="00005EA1">
        <w:rPr>
          <w:rFonts w:ascii="Adobe Caslon Pro" w:hAnsi="Adobe Caslon Pro" w:cs="Times New Roman"/>
          <w:sz w:val="22"/>
        </w:rPr>
        <w:t xml:space="preserve">DuBois, W. E.B. </w:t>
      </w:r>
      <w:r w:rsidRPr="00005EA1">
        <w:rPr>
          <w:rFonts w:ascii="Adobe Caslon Pro" w:hAnsi="Adobe Caslon Pro" w:cs="Times New Roman"/>
          <w:i/>
          <w:iCs/>
          <w:sz w:val="22"/>
        </w:rPr>
        <w:t>The Souls of Black Folk.</w:t>
      </w:r>
      <w:r w:rsidRPr="00005EA1">
        <w:rPr>
          <w:rFonts w:ascii="Adobe Caslon Pro" w:hAnsi="Adobe Caslon Pro" w:cs="Times New Roman"/>
          <w:sz w:val="22"/>
        </w:rPr>
        <w:t> Dover, 1994. [ISBN:  0486280411]</w:t>
      </w:r>
    </w:p>
    <w:p w14:paraId="6B9641F0" w14:textId="77777777" w:rsidR="00D8475A" w:rsidRPr="00005EA1" w:rsidRDefault="00D8475A" w:rsidP="00D8475A">
      <w:pPr>
        <w:spacing w:after="120"/>
        <w:ind w:left="720" w:hanging="720"/>
        <w:rPr>
          <w:rFonts w:ascii="Adobe Caslon Pro" w:hAnsi="Adobe Caslon Pro" w:cs="Times New Roman"/>
          <w:sz w:val="22"/>
        </w:rPr>
      </w:pPr>
      <w:r w:rsidRPr="00005EA1">
        <w:rPr>
          <w:rFonts w:ascii="Adobe Caslon Pro" w:hAnsi="Adobe Caslon Pro" w:cs="Times New Roman"/>
          <w:sz w:val="22"/>
        </w:rPr>
        <w:t>DuBois, W. E.B. </w:t>
      </w:r>
      <w:r w:rsidRPr="00005EA1">
        <w:rPr>
          <w:rFonts w:ascii="Adobe Caslon Pro" w:hAnsi="Adobe Caslon Pro" w:cs="Times New Roman"/>
          <w:i/>
          <w:iCs/>
          <w:sz w:val="22"/>
        </w:rPr>
        <w:t xml:space="preserve">Darkwater: Voices from within the Veil. </w:t>
      </w:r>
      <w:r w:rsidRPr="00005EA1">
        <w:rPr>
          <w:rFonts w:ascii="Adobe Caslon Pro" w:hAnsi="Adobe Caslon Pro" w:cs="Times New Roman"/>
          <w:sz w:val="22"/>
        </w:rPr>
        <w:t>Dover, 1999.  [ISBN:  0486408906]</w:t>
      </w:r>
    </w:p>
    <w:p w14:paraId="7E6C9762" w14:textId="77777777" w:rsidR="00D50F09" w:rsidRPr="00005EA1" w:rsidRDefault="00D50F09" w:rsidP="00D8475A">
      <w:pPr>
        <w:spacing w:after="120"/>
        <w:ind w:left="720" w:hanging="720"/>
        <w:rPr>
          <w:rFonts w:ascii="Adobe Caslon Pro" w:hAnsi="Adobe Caslon Pro" w:cs="Times New Roman"/>
          <w:sz w:val="22"/>
        </w:rPr>
      </w:pPr>
      <w:r w:rsidRPr="00005EA1">
        <w:rPr>
          <w:rFonts w:ascii="Adobe Caslon Pro" w:hAnsi="Adobe Caslon Pro" w:cs="Times New Roman"/>
          <w:sz w:val="22"/>
        </w:rPr>
        <w:t xml:space="preserve">Fanon, Frantz. </w:t>
      </w:r>
      <w:r w:rsidR="00740C12" w:rsidRPr="00005EA1">
        <w:rPr>
          <w:rFonts w:ascii="Adobe Caslon Pro" w:hAnsi="Adobe Caslon Pro" w:cs="Times New Roman"/>
          <w:i/>
          <w:sz w:val="22"/>
        </w:rPr>
        <w:t>The Wretched of the Earth</w:t>
      </w:r>
      <w:r w:rsidR="00740C12" w:rsidRPr="00005EA1">
        <w:rPr>
          <w:rFonts w:ascii="Adobe Caslon Pro" w:hAnsi="Adobe Caslon Pro" w:cs="Times New Roman"/>
          <w:sz w:val="22"/>
        </w:rPr>
        <w:t>. Grove Press, 1965. [ISBN: 978-0802150837]</w:t>
      </w:r>
    </w:p>
    <w:p w14:paraId="26F88CE7" w14:textId="0B9D0121" w:rsidR="00B9688B" w:rsidRPr="001136ED" w:rsidRDefault="00B9688B" w:rsidP="001136ED">
      <w:pPr>
        <w:spacing w:after="120"/>
        <w:ind w:left="720" w:hanging="720"/>
        <w:rPr>
          <w:rFonts w:ascii="Adobe Caslon Pro" w:hAnsi="Adobe Caslon Pro" w:cs="Times New Roman"/>
          <w:sz w:val="22"/>
        </w:rPr>
      </w:pPr>
      <w:r w:rsidRPr="00005EA1">
        <w:rPr>
          <w:rFonts w:ascii="Adobe Caslon Pro" w:hAnsi="Adobe Caslon Pro" w:cs="Times New Roman"/>
          <w:sz w:val="22"/>
        </w:rPr>
        <w:t xml:space="preserve">Freud, Sigmund. </w:t>
      </w:r>
      <w:r w:rsidR="001E6CD6">
        <w:rPr>
          <w:rFonts w:ascii="Adobe Caslon Pro" w:hAnsi="Adobe Caslon Pro" w:cs="Times New Roman"/>
          <w:i/>
          <w:iCs/>
          <w:sz w:val="22"/>
        </w:rPr>
        <w:t>Civilization and its Discontents</w:t>
      </w:r>
      <w:r w:rsidRPr="00005EA1">
        <w:rPr>
          <w:rFonts w:ascii="Adobe Caslon Pro" w:hAnsi="Adobe Caslon Pro" w:cs="Times New Roman"/>
          <w:sz w:val="22"/>
        </w:rPr>
        <w:t xml:space="preserve">. Trans. James Strachey. </w:t>
      </w:r>
      <w:r w:rsidR="001136ED" w:rsidRPr="001136ED">
        <w:rPr>
          <w:rFonts w:ascii="Adobe Caslon Pro" w:hAnsi="Adobe Caslon Pro" w:cs="Times New Roman"/>
          <w:sz w:val="22"/>
        </w:rPr>
        <w:t>Norton Reprint, 2010.</w:t>
      </w:r>
      <w:r w:rsidR="001136ED">
        <w:rPr>
          <w:rFonts w:ascii="Adobe Caslon Pro" w:hAnsi="Adobe Caslon Pro" w:cs="Times New Roman"/>
          <w:sz w:val="22"/>
        </w:rPr>
        <w:t xml:space="preserve"> [</w:t>
      </w:r>
      <w:r w:rsidR="001136ED" w:rsidRPr="001136ED">
        <w:rPr>
          <w:rFonts w:ascii="Adobe Caslon Pro" w:hAnsi="Adobe Caslon Pro" w:cs="Times New Roman"/>
          <w:sz w:val="22"/>
        </w:rPr>
        <w:t>ISBN: </w:t>
      </w:r>
      <w:r w:rsidR="001136ED" w:rsidRPr="001136ED">
        <w:rPr>
          <w:rFonts w:ascii="Adobe Caslon Pro" w:hAnsi="Adobe Caslon Pro" w:cs="Times New Roman"/>
          <w:bCs/>
          <w:sz w:val="22"/>
        </w:rPr>
        <w:t>978-0393304510</w:t>
      </w:r>
      <w:r w:rsidR="001136ED">
        <w:rPr>
          <w:rFonts w:ascii="Adobe Caslon Pro" w:hAnsi="Adobe Caslon Pro" w:cs="Times New Roman"/>
          <w:bCs/>
          <w:sz w:val="22"/>
        </w:rPr>
        <w:t xml:space="preserve">] </w:t>
      </w:r>
    </w:p>
    <w:p w14:paraId="28424EF7" w14:textId="77777777" w:rsidR="008703F8" w:rsidRPr="00005EA1" w:rsidRDefault="00B9688B" w:rsidP="0008721B">
      <w:pPr>
        <w:spacing w:after="120"/>
        <w:rPr>
          <w:rFonts w:ascii="Adobe Caslon Pro" w:eastAsia="Times New Roman" w:hAnsi="Adobe Caslon Pro" w:cs="Times New Roman"/>
          <w:color w:val="000000"/>
          <w:sz w:val="22"/>
        </w:rPr>
      </w:pPr>
      <w:r w:rsidRPr="00005EA1">
        <w:rPr>
          <w:rFonts w:ascii="Adobe Caslon Pro" w:hAnsi="Adobe Caslon Pro" w:cs="Times New Roman"/>
          <w:sz w:val="22"/>
        </w:rPr>
        <w:lastRenderedPageBreak/>
        <w:t xml:space="preserve">Ibsen, Henrik. </w:t>
      </w:r>
      <w:r w:rsidRPr="00005EA1">
        <w:rPr>
          <w:rFonts w:ascii="Adobe Caslon Pro" w:hAnsi="Adobe Caslon Pro" w:cs="Times New Roman"/>
          <w:i/>
          <w:iCs/>
          <w:sz w:val="22"/>
        </w:rPr>
        <w:t>Hedda Gabler</w:t>
      </w:r>
      <w:r w:rsidRPr="00005EA1">
        <w:rPr>
          <w:rFonts w:ascii="Adobe Caslon Pro" w:hAnsi="Adobe Caslon Pro" w:cs="Times New Roman"/>
          <w:sz w:val="22"/>
        </w:rPr>
        <w:t xml:space="preserve">. New York: Dover, 1990. </w:t>
      </w:r>
      <w:r w:rsidR="008703F8" w:rsidRPr="00005EA1">
        <w:rPr>
          <w:rFonts w:ascii="Adobe Caslon Pro" w:eastAsia="Times New Roman" w:hAnsi="Adobe Caslon Pro" w:cs="Times New Roman"/>
          <w:sz w:val="22"/>
        </w:rPr>
        <w:t xml:space="preserve">[ISBN: </w:t>
      </w:r>
      <w:r w:rsidR="008703F8" w:rsidRPr="00005EA1">
        <w:rPr>
          <w:rFonts w:ascii="Adobe Caslon Pro" w:eastAsia="Times New Roman" w:hAnsi="Adobe Caslon Pro" w:cs="Times New Roman"/>
          <w:color w:val="000000"/>
          <w:sz w:val="22"/>
        </w:rPr>
        <w:t>978-0486264691]</w:t>
      </w:r>
    </w:p>
    <w:p w14:paraId="43178150" w14:textId="73206E2C" w:rsidR="001E6CD6" w:rsidRDefault="001E6CD6" w:rsidP="00D8475A">
      <w:pPr>
        <w:widowControl w:val="0"/>
        <w:autoSpaceDE w:val="0"/>
        <w:autoSpaceDN w:val="0"/>
        <w:adjustRightInd w:val="0"/>
        <w:spacing w:after="120"/>
        <w:ind w:left="720" w:hanging="720"/>
        <w:rPr>
          <w:rFonts w:ascii="Adobe Caslon Pro" w:hAnsi="Adobe Caslon Pro" w:cs="Times New Roman"/>
          <w:sz w:val="22"/>
        </w:rPr>
      </w:pPr>
      <w:r>
        <w:rPr>
          <w:rFonts w:ascii="Adobe Caslon Pro" w:hAnsi="Adobe Caslon Pro" w:cs="Times New Roman"/>
          <w:sz w:val="22"/>
        </w:rPr>
        <w:t xml:space="preserve">Marx, Karl. </w:t>
      </w:r>
      <w:r w:rsidRPr="001E6CD6">
        <w:rPr>
          <w:rFonts w:ascii="Adobe Caslon Pro" w:hAnsi="Adobe Caslon Pro" w:cs="Times New Roman"/>
          <w:i/>
          <w:sz w:val="22"/>
        </w:rPr>
        <w:t>The Portable Karl Marx</w:t>
      </w:r>
      <w:r w:rsidR="001136ED">
        <w:rPr>
          <w:rFonts w:ascii="Adobe Caslon Pro" w:hAnsi="Adobe Caslon Pro" w:cs="Times New Roman"/>
          <w:i/>
          <w:sz w:val="22"/>
        </w:rPr>
        <w:t xml:space="preserve">. </w:t>
      </w:r>
      <w:r w:rsidR="001136ED" w:rsidRPr="001136ED">
        <w:rPr>
          <w:rFonts w:ascii="Adobe Caslon Pro" w:hAnsi="Adobe Caslon Pro" w:cs="Times New Roman"/>
          <w:sz w:val="22"/>
        </w:rPr>
        <w:t>Penguin, 1983. </w:t>
      </w:r>
      <w:r w:rsidR="001136ED">
        <w:rPr>
          <w:rFonts w:ascii="Adobe Caslon Pro" w:hAnsi="Adobe Caslon Pro" w:cs="Times New Roman"/>
          <w:sz w:val="22"/>
        </w:rPr>
        <w:t xml:space="preserve">[ISBN: </w:t>
      </w:r>
      <w:r w:rsidR="001136ED" w:rsidRPr="001136ED">
        <w:rPr>
          <w:rFonts w:ascii="Adobe Caslon Pro" w:hAnsi="Adobe Caslon Pro" w:cs="Times New Roman"/>
          <w:sz w:val="22"/>
        </w:rPr>
        <w:t>978-0140150964</w:t>
      </w:r>
      <w:r w:rsidR="001136ED">
        <w:rPr>
          <w:rFonts w:ascii="Adobe Caslon Pro" w:hAnsi="Adobe Caslon Pro" w:cs="Times New Roman"/>
          <w:sz w:val="22"/>
        </w:rPr>
        <w:t>]</w:t>
      </w:r>
    </w:p>
    <w:p w14:paraId="12DC136E" w14:textId="77C8A297" w:rsidR="00D8475A" w:rsidRPr="00005EA1" w:rsidRDefault="00B9688B" w:rsidP="00D8475A">
      <w:pPr>
        <w:widowControl w:val="0"/>
        <w:autoSpaceDE w:val="0"/>
        <w:autoSpaceDN w:val="0"/>
        <w:adjustRightInd w:val="0"/>
        <w:spacing w:after="120"/>
        <w:ind w:left="720" w:hanging="720"/>
        <w:rPr>
          <w:rFonts w:ascii="Adobe Caslon Pro" w:hAnsi="Adobe Caslon Pro" w:cs="Times New Roman"/>
          <w:sz w:val="22"/>
        </w:rPr>
      </w:pPr>
      <w:r w:rsidRPr="00005EA1">
        <w:rPr>
          <w:rFonts w:ascii="Adobe Caslon Pro" w:hAnsi="Adobe Caslon Pro" w:cs="Times New Roman"/>
          <w:sz w:val="22"/>
        </w:rPr>
        <w:t xml:space="preserve">Nietzsche, Friedrich Wilhelm. </w:t>
      </w:r>
      <w:r w:rsidR="00B400B0" w:rsidRPr="00005EA1">
        <w:rPr>
          <w:rFonts w:ascii="Adobe Caslon Pro" w:hAnsi="Adobe Caslon Pro" w:cs="Times New Roman"/>
          <w:i/>
          <w:sz w:val="22"/>
        </w:rPr>
        <w:t>On the Genealogy of Morals</w:t>
      </w:r>
      <w:r w:rsidR="00B400B0" w:rsidRPr="00005EA1">
        <w:rPr>
          <w:rFonts w:ascii="Adobe Caslon Pro" w:hAnsi="Adobe Caslon Pro" w:cs="Times New Roman"/>
          <w:sz w:val="22"/>
        </w:rPr>
        <w:t>.  New York: Random House/Vintage, 1989</w:t>
      </w:r>
      <w:r w:rsidR="00D8475A" w:rsidRPr="00005EA1">
        <w:rPr>
          <w:rFonts w:ascii="Adobe Caslon Pro" w:hAnsi="Adobe Caslon Pro" w:cs="Times New Roman"/>
          <w:sz w:val="22"/>
        </w:rPr>
        <w:t xml:space="preserve"> [ISBN: 978-0679724629]</w:t>
      </w:r>
    </w:p>
    <w:p w14:paraId="1FE21132" w14:textId="77777777" w:rsidR="00B9688B" w:rsidRPr="00005EA1" w:rsidRDefault="00B9688B" w:rsidP="0008721B">
      <w:pPr>
        <w:spacing w:after="120"/>
        <w:ind w:left="720" w:hanging="720"/>
        <w:rPr>
          <w:rFonts w:ascii="Adobe Caslon Pro" w:eastAsia="Times New Roman" w:hAnsi="Adobe Caslon Pro" w:cs="Times New Roman"/>
          <w:color w:val="000000"/>
          <w:sz w:val="22"/>
        </w:rPr>
      </w:pPr>
      <w:r w:rsidRPr="00005EA1">
        <w:rPr>
          <w:rFonts w:ascii="Adobe Caslon Pro" w:hAnsi="Adobe Caslon Pro" w:cs="Times New Roman"/>
          <w:sz w:val="22"/>
        </w:rPr>
        <w:t xml:space="preserve">Soyinka, Wole. </w:t>
      </w:r>
      <w:r w:rsidRPr="00005EA1">
        <w:rPr>
          <w:rFonts w:ascii="Adobe Caslon Pro" w:hAnsi="Adobe Caslon Pro" w:cs="Times New Roman"/>
          <w:i/>
          <w:iCs/>
          <w:sz w:val="22"/>
        </w:rPr>
        <w:t>Death and the King's Horseman</w:t>
      </w:r>
      <w:r w:rsidRPr="00005EA1">
        <w:rPr>
          <w:rFonts w:ascii="Adobe Caslon Pro" w:hAnsi="Adobe Caslon Pro" w:cs="Times New Roman"/>
          <w:sz w:val="22"/>
        </w:rPr>
        <w:t xml:space="preserve">. Ed. Simon Gikandi. New York: Norton, 2003. </w:t>
      </w:r>
      <w:r w:rsidR="008703F8" w:rsidRPr="00005EA1">
        <w:rPr>
          <w:rFonts w:ascii="Adobe Caslon Pro" w:hAnsi="Adobe Caslon Pro" w:cs="Times New Roman"/>
          <w:sz w:val="22"/>
        </w:rPr>
        <w:t xml:space="preserve">[ISBN: </w:t>
      </w:r>
      <w:r w:rsidR="008703F8" w:rsidRPr="00005EA1">
        <w:rPr>
          <w:rFonts w:ascii="Adobe Caslon Pro" w:eastAsia="Times New Roman" w:hAnsi="Adobe Caslon Pro" w:cs="Times New Roman"/>
          <w:color w:val="000000"/>
          <w:sz w:val="22"/>
        </w:rPr>
        <w:t>978-0393977615]</w:t>
      </w:r>
      <w:r w:rsidRPr="00005EA1">
        <w:rPr>
          <w:rFonts w:ascii="Adobe Caslon Pro" w:hAnsi="Adobe Caslon Pro" w:cs="Times New Roman"/>
          <w:sz w:val="22"/>
        </w:rPr>
        <w:t xml:space="preserve"> </w:t>
      </w:r>
    </w:p>
    <w:p w14:paraId="04A33146" w14:textId="7131CF31" w:rsidR="00D5220E" w:rsidRDefault="00D5220E" w:rsidP="001136ED">
      <w:pPr>
        <w:spacing w:after="120"/>
        <w:rPr>
          <w:rFonts w:ascii="Adobe Caslon Pro" w:hAnsi="Adobe Caslon Pro" w:cs="Times New Roman"/>
          <w:sz w:val="22"/>
        </w:rPr>
      </w:pPr>
      <w:r>
        <w:rPr>
          <w:rFonts w:ascii="Adobe Caslon Pro" w:hAnsi="Adobe Caslon Pro" w:cs="Times New Roman"/>
          <w:sz w:val="22"/>
        </w:rPr>
        <w:t xml:space="preserve">Stravinsky, Igor. </w:t>
      </w:r>
      <w:r w:rsidRPr="001136ED">
        <w:rPr>
          <w:rFonts w:ascii="Adobe Caslon Pro" w:hAnsi="Adobe Caslon Pro" w:cs="Times New Roman"/>
          <w:i/>
          <w:sz w:val="22"/>
        </w:rPr>
        <w:t>The Rite of Spring</w:t>
      </w:r>
      <w:r w:rsidR="001136ED">
        <w:rPr>
          <w:rFonts w:ascii="Adobe Caslon Pro" w:hAnsi="Adobe Caslon Pro" w:cs="Times New Roman"/>
          <w:sz w:val="22"/>
        </w:rPr>
        <w:t xml:space="preserve"> in </w:t>
      </w:r>
      <w:r w:rsidR="001136ED" w:rsidRPr="001136ED">
        <w:rPr>
          <w:rFonts w:ascii="Adobe Caslon Pro" w:hAnsi="Adobe Caslon Pro" w:cs="Times New Roman"/>
          <w:i/>
          <w:sz w:val="22"/>
        </w:rPr>
        <w:t>Stravinsky and the Ballets Russes: The Firebird/Le Sacre du Printemps</w:t>
      </w:r>
      <w:r w:rsidR="00C566F2">
        <w:rPr>
          <w:rFonts w:ascii="Adobe Caslon Pro" w:hAnsi="Adobe Caslon Pro" w:cs="Times New Roman"/>
          <w:sz w:val="22"/>
        </w:rPr>
        <w:t xml:space="preserve">. </w:t>
      </w:r>
      <w:r w:rsidR="001136ED" w:rsidRPr="001136ED">
        <w:rPr>
          <w:rFonts w:ascii="Adobe Caslon Pro" w:hAnsi="Adobe Caslon Pro" w:cs="Times New Roman"/>
          <w:sz w:val="22"/>
        </w:rPr>
        <w:t>Bel Air Classiques,</w:t>
      </w:r>
      <w:r w:rsidR="00C566F2">
        <w:rPr>
          <w:rFonts w:ascii="Adobe Caslon Pro" w:hAnsi="Adobe Caslon Pro" w:cs="Times New Roman"/>
          <w:sz w:val="22"/>
        </w:rPr>
        <w:t xml:space="preserve"> Paris,</w:t>
      </w:r>
      <w:r w:rsidR="001136ED" w:rsidRPr="001136ED">
        <w:rPr>
          <w:rFonts w:ascii="Adobe Caslon Pro" w:hAnsi="Adobe Caslon Pro" w:cs="Times New Roman"/>
          <w:sz w:val="22"/>
        </w:rPr>
        <w:t xml:space="preserve"> c2009. </w:t>
      </w:r>
      <w:r w:rsidR="00C566F2">
        <w:rPr>
          <w:rFonts w:ascii="Adobe Caslon Pro" w:hAnsi="Adobe Caslon Pro" w:cs="Times New Roman"/>
          <w:sz w:val="22"/>
        </w:rPr>
        <w:t xml:space="preserve">[ASIN: </w:t>
      </w:r>
      <w:r w:rsidR="00C566F2" w:rsidRPr="00C566F2">
        <w:rPr>
          <w:rFonts w:ascii="Adobe Caslon Pro" w:hAnsi="Adobe Caslon Pro" w:cs="Times New Roman"/>
          <w:sz w:val="22"/>
        </w:rPr>
        <w:t>B0023T9ZR0</w:t>
      </w:r>
      <w:r w:rsidR="00C566F2">
        <w:rPr>
          <w:rFonts w:ascii="Adobe Caslon Pro" w:hAnsi="Adobe Caslon Pro" w:cs="Times New Roman"/>
          <w:sz w:val="22"/>
        </w:rPr>
        <w:t>]</w:t>
      </w:r>
    </w:p>
    <w:p w14:paraId="0F37E678" w14:textId="08D16287" w:rsidR="0008721B" w:rsidRPr="007B0560" w:rsidRDefault="00D8475A" w:rsidP="007B0560">
      <w:pPr>
        <w:spacing w:after="120"/>
        <w:rPr>
          <w:rFonts w:ascii="Adobe Caslon Pro" w:hAnsi="Adobe Caslon Pro" w:cs="Times New Roman"/>
          <w:sz w:val="22"/>
        </w:rPr>
      </w:pPr>
      <w:r w:rsidRPr="00005EA1">
        <w:rPr>
          <w:rFonts w:ascii="Adobe Caslon Pro" w:hAnsi="Adobe Caslon Pro" w:cs="Times New Roman"/>
          <w:sz w:val="22"/>
        </w:rPr>
        <w:t>Woolf, Virginia. </w:t>
      </w:r>
      <w:r w:rsidRPr="00005EA1">
        <w:rPr>
          <w:rFonts w:ascii="Adobe Caslon Pro" w:hAnsi="Adobe Caslon Pro" w:cs="Times New Roman"/>
          <w:i/>
          <w:iCs/>
          <w:sz w:val="22"/>
        </w:rPr>
        <w:t>Mrs. Dalloway</w:t>
      </w:r>
      <w:r w:rsidRPr="00005EA1">
        <w:rPr>
          <w:rFonts w:ascii="Adobe Caslon Pro" w:hAnsi="Adobe Caslon Pro" w:cs="Times New Roman"/>
          <w:sz w:val="22"/>
        </w:rPr>
        <w:t>. New York: Harcourt Brace Jovanovich, 1990. ISBN: 0156628708 (ISBN: 978-0156628709)</w:t>
      </w:r>
    </w:p>
    <w:p w14:paraId="4E4EAF51" w14:textId="76D26304" w:rsidR="00604ABA" w:rsidRDefault="00F03409" w:rsidP="00165A46">
      <w:pPr>
        <w:spacing w:after="0"/>
        <w:contextualSpacing/>
        <w:rPr>
          <w:rFonts w:ascii="Adobe Caslon Pro" w:hAnsi="Adobe Caslon Pro" w:cs="Times New Roman"/>
          <w:sz w:val="22"/>
        </w:rPr>
      </w:pPr>
      <w:r w:rsidRPr="00005EA1">
        <w:rPr>
          <w:rFonts w:ascii="Adobe Caslon Pro" w:hAnsi="Adobe Caslon Pro" w:cs="Times New Roman"/>
          <w:sz w:val="22"/>
        </w:rPr>
        <w:t xml:space="preserve">All other materials can be accessed via the </w:t>
      </w:r>
      <w:r w:rsidR="001E6CD6">
        <w:rPr>
          <w:rFonts w:ascii="Adobe Caslon Pro" w:hAnsi="Adobe Caslon Pro" w:cs="Times New Roman"/>
          <w:sz w:val="22"/>
        </w:rPr>
        <w:t>Moodle</w:t>
      </w:r>
      <w:r w:rsidRPr="00005EA1">
        <w:rPr>
          <w:rFonts w:ascii="Adobe Caslon Pro" w:hAnsi="Adobe Caslon Pro" w:cs="Times New Roman"/>
          <w:sz w:val="22"/>
        </w:rPr>
        <w:t xml:space="preserve"> for this cours</w:t>
      </w:r>
      <w:r w:rsidR="001E6CD6">
        <w:rPr>
          <w:rFonts w:ascii="Adobe Caslon Pro" w:hAnsi="Adobe Caslon Pro" w:cs="Times New Roman"/>
          <w:sz w:val="22"/>
        </w:rPr>
        <w:t>e.</w:t>
      </w:r>
    </w:p>
    <w:p w14:paraId="002D7B28" w14:textId="77777777" w:rsidR="007B0560" w:rsidRPr="00005EA1" w:rsidRDefault="007B0560" w:rsidP="00165A46">
      <w:pPr>
        <w:spacing w:after="0"/>
        <w:contextualSpacing/>
        <w:rPr>
          <w:rFonts w:ascii="Adobe Caslon Pro" w:hAnsi="Adobe Caslon Pro" w:cs="Times New Roman"/>
          <w:sz w:val="22"/>
        </w:rPr>
      </w:pPr>
    </w:p>
    <w:p w14:paraId="31CE722A" w14:textId="1FA3BAE7" w:rsidR="007B0560" w:rsidRPr="00005EA1" w:rsidRDefault="00F03409" w:rsidP="007B0560">
      <w:pPr>
        <w:spacing w:after="120"/>
        <w:rPr>
          <w:rFonts w:ascii="Adobe Caslon Pro" w:hAnsi="Adobe Caslon Pro" w:cs="Times New Roman"/>
          <w:sz w:val="22"/>
        </w:rPr>
      </w:pPr>
      <w:r w:rsidRPr="00005EA1">
        <w:rPr>
          <w:rFonts w:ascii="Adobe Caslon Pro" w:hAnsi="Adobe Caslon Pro" w:cs="Times New Roman"/>
          <w:sz w:val="22"/>
        </w:rPr>
        <w:t xml:space="preserve">Materials are grouped by “Blocks” of one to four weeks in length.  Each Block focuses on a particular era, culture, and/or theme.  To locate materials, it is important to know in which Block your class currently is.  There are </w:t>
      </w:r>
      <w:r w:rsidR="007B0560">
        <w:rPr>
          <w:rFonts w:ascii="Adobe Caslon Pro" w:hAnsi="Adobe Caslon Pro" w:cs="Times New Roman"/>
          <w:sz w:val="22"/>
        </w:rPr>
        <w:t>four</w:t>
      </w:r>
      <w:r w:rsidRPr="00005EA1">
        <w:rPr>
          <w:rFonts w:ascii="Adobe Caslon Pro" w:hAnsi="Adobe Caslon Pro" w:cs="Times New Roman"/>
          <w:sz w:val="22"/>
        </w:rPr>
        <w:t xml:space="preserve"> Blocks in </w:t>
      </w:r>
      <w:r w:rsidR="007B0560">
        <w:rPr>
          <w:rFonts w:ascii="Adobe Caslon Pro" w:hAnsi="Adobe Caslon Pro" w:cs="Times New Roman"/>
          <w:sz w:val="22"/>
        </w:rPr>
        <w:t>Seminar III:</w:t>
      </w:r>
    </w:p>
    <w:p w14:paraId="74FEDB37" w14:textId="6007738B" w:rsidR="00604ABA" w:rsidRPr="00005EA1" w:rsidRDefault="00F03409" w:rsidP="00165A46">
      <w:pPr>
        <w:spacing w:after="0"/>
        <w:ind w:left="720"/>
        <w:contextualSpacing/>
        <w:rPr>
          <w:rFonts w:ascii="Adobe Caslon Pro" w:hAnsi="Adobe Caslon Pro" w:cs="Times New Roman"/>
          <w:sz w:val="22"/>
        </w:rPr>
      </w:pPr>
      <w:r w:rsidRPr="00005EA1">
        <w:rPr>
          <w:rFonts w:ascii="Adobe Caslon Pro" w:hAnsi="Adobe Caslon Pro" w:cs="Times New Roman"/>
          <w:sz w:val="22"/>
        </w:rPr>
        <w:t xml:space="preserve">Block 1: </w:t>
      </w:r>
      <w:r w:rsidR="001E6CD6">
        <w:rPr>
          <w:rFonts w:ascii="Adobe Caslon Pro" w:hAnsi="Adobe Caslon Pro" w:cs="Times New Roman"/>
          <w:sz w:val="22"/>
        </w:rPr>
        <w:t>Locating the Human—</w:t>
      </w:r>
      <w:r w:rsidR="00D5220E">
        <w:rPr>
          <w:rFonts w:ascii="Adobe Caslon Pro" w:hAnsi="Adobe Caslon Pro" w:cs="Times New Roman"/>
          <w:sz w:val="22"/>
        </w:rPr>
        <w:t>The World as Home?</w:t>
      </w:r>
    </w:p>
    <w:p w14:paraId="702CB773" w14:textId="27450875" w:rsidR="00604ABA" w:rsidRPr="00005EA1" w:rsidRDefault="00F03409" w:rsidP="00165A46">
      <w:pPr>
        <w:spacing w:after="0"/>
        <w:ind w:left="720"/>
        <w:contextualSpacing/>
        <w:rPr>
          <w:rFonts w:ascii="Adobe Caslon Pro" w:hAnsi="Adobe Caslon Pro" w:cs="Times New Roman"/>
          <w:sz w:val="22"/>
        </w:rPr>
      </w:pPr>
      <w:r w:rsidRPr="00005EA1">
        <w:rPr>
          <w:rFonts w:ascii="Adobe Caslon Pro" w:hAnsi="Adobe Caslon Pro" w:cs="Times New Roman"/>
          <w:sz w:val="22"/>
        </w:rPr>
        <w:t xml:space="preserve">Block 2: </w:t>
      </w:r>
      <w:r w:rsidR="001E6CD6">
        <w:rPr>
          <w:rFonts w:ascii="Adobe Caslon Pro" w:hAnsi="Adobe Caslon Pro" w:cs="Times New Roman"/>
          <w:sz w:val="22"/>
        </w:rPr>
        <w:t>Home as World</w:t>
      </w:r>
    </w:p>
    <w:p w14:paraId="7E86BB52" w14:textId="3802B9CA" w:rsidR="00604ABA" w:rsidRPr="00005EA1" w:rsidRDefault="00F03409" w:rsidP="00165A46">
      <w:pPr>
        <w:spacing w:after="0"/>
        <w:ind w:firstLine="720"/>
        <w:contextualSpacing/>
        <w:rPr>
          <w:rFonts w:ascii="Adobe Caslon Pro" w:hAnsi="Adobe Caslon Pro" w:cs="Times New Roman"/>
          <w:sz w:val="22"/>
        </w:rPr>
      </w:pPr>
      <w:r w:rsidRPr="00005EA1">
        <w:rPr>
          <w:rFonts w:ascii="Adobe Caslon Pro" w:hAnsi="Adobe Caslon Pro" w:cs="Times New Roman"/>
          <w:sz w:val="22"/>
        </w:rPr>
        <w:t xml:space="preserve">Block 3: </w:t>
      </w:r>
      <w:r w:rsidR="001E6CD6">
        <w:rPr>
          <w:rFonts w:ascii="Adobe Caslon Pro" w:hAnsi="Adobe Caslon Pro" w:cs="Times New Roman"/>
          <w:sz w:val="22"/>
        </w:rPr>
        <w:t xml:space="preserve">Whose Home? Whose World? </w:t>
      </w:r>
    </w:p>
    <w:p w14:paraId="0AED648E" w14:textId="2ABFDD33" w:rsidR="00604ABA" w:rsidRPr="00005EA1" w:rsidRDefault="00F03409" w:rsidP="007B0560">
      <w:pPr>
        <w:spacing w:after="120"/>
        <w:ind w:firstLine="720"/>
        <w:rPr>
          <w:rFonts w:ascii="Adobe Caslon Pro" w:hAnsi="Adobe Caslon Pro" w:cs="Times New Roman"/>
          <w:sz w:val="22"/>
        </w:rPr>
      </w:pPr>
      <w:r w:rsidRPr="00005EA1">
        <w:rPr>
          <w:rFonts w:ascii="Adobe Caslon Pro" w:hAnsi="Adobe Caslon Pro" w:cs="Times New Roman"/>
          <w:sz w:val="22"/>
        </w:rPr>
        <w:t xml:space="preserve">Block 4: </w:t>
      </w:r>
      <w:r w:rsidR="001E6CD6">
        <w:rPr>
          <w:rFonts w:ascii="Adobe Caslon Pro" w:hAnsi="Adobe Caslon Pro" w:cs="Times New Roman"/>
          <w:sz w:val="22"/>
        </w:rPr>
        <w:t>“Man” at the Crossroads?</w:t>
      </w:r>
    </w:p>
    <w:p w14:paraId="50375C06" w14:textId="70271E51" w:rsidR="00604ABA" w:rsidRPr="00005EA1" w:rsidRDefault="00F03409" w:rsidP="00165A46">
      <w:pPr>
        <w:spacing w:after="0"/>
        <w:contextualSpacing/>
        <w:rPr>
          <w:rFonts w:ascii="Adobe Caslon Pro" w:hAnsi="Adobe Caslon Pro" w:cs="Times New Roman"/>
          <w:sz w:val="22"/>
        </w:rPr>
      </w:pPr>
      <w:r w:rsidRPr="00005EA1">
        <w:rPr>
          <w:rFonts w:ascii="Adobe Caslon Pro" w:hAnsi="Adobe Caslon Pro" w:cs="Times New Roman"/>
          <w:sz w:val="22"/>
        </w:rPr>
        <w:t>To view certain images from certain locations</w:t>
      </w:r>
      <w:r w:rsidR="001E6CD6">
        <w:rPr>
          <w:rFonts w:ascii="Adobe Caslon Pro" w:hAnsi="Adobe Caslon Pro" w:cs="Times New Roman"/>
          <w:sz w:val="22"/>
        </w:rPr>
        <w:t xml:space="preserve"> via Moodle</w:t>
      </w:r>
      <w:r w:rsidRPr="00005EA1">
        <w:rPr>
          <w:rFonts w:ascii="Adobe Caslon Pro" w:hAnsi="Adobe Caslon Pro" w:cs="Times New Roman"/>
          <w:sz w:val="22"/>
        </w:rPr>
        <w:t>, you will need to enter your Simon’s Rock username and password.</w:t>
      </w:r>
    </w:p>
    <w:p w14:paraId="76D2341C" w14:textId="77777777" w:rsidR="00A2737E" w:rsidRPr="00005EA1" w:rsidRDefault="00A2737E" w:rsidP="00165A46">
      <w:pPr>
        <w:widowControl w:val="0"/>
        <w:autoSpaceDE w:val="0"/>
        <w:autoSpaceDN w:val="0"/>
        <w:adjustRightInd w:val="0"/>
        <w:spacing w:after="0"/>
        <w:contextualSpacing/>
        <w:rPr>
          <w:rFonts w:ascii="Adobe Caslon Pro" w:hAnsi="Adobe Caslon Pro" w:cs="Times New Roman"/>
          <w:b/>
          <w:sz w:val="22"/>
        </w:rPr>
      </w:pPr>
    </w:p>
    <w:p w14:paraId="7BBAAB2B" w14:textId="43457925" w:rsidR="001901FE" w:rsidRPr="000B7AFE" w:rsidRDefault="00D8475A" w:rsidP="001901FE">
      <w:pPr>
        <w:widowControl w:val="0"/>
        <w:autoSpaceDE w:val="0"/>
        <w:autoSpaceDN w:val="0"/>
        <w:adjustRightInd w:val="0"/>
        <w:spacing w:after="120"/>
        <w:rPr>
          <w:rFonts w:ascii="Adobe Caslon Pro" w:hAnsi="Adobe Caslon Pro" w:cs="Times New Roman"/>
          <w:b/>
          <w:sz w:val="22"/>
          <w:u w:val="single"/>
        </w:rPr>
      </w:pPr>
      <w:r w:rsidRPr="000B7AFE">
        <w:rPr>
          <w:rFonts w:ascii="Adobe Caslon Pro" w:hAnsi="Adobe Caslon Pro" w:cs="Times New Roman"/>
          <w:b/>
          <w:sz w:val="22"/>
          <w:u w:val="single"/>
        </w:rPr>
        <w:t>Panels</w:t>
      </w:r>
      <w:r w:rsidR="0008721B" w:rsidRPr="000B7AFE">
        <w:rPr>
          <w:rFonts w:ascii="Adobe Caslon Pro" w:hAnsi="Adobe Caslon Pro" w:cs="Times New Roman"/>
          <w:b/>
          <w:sz w:val="22"/>
          <w:u w:val="single"/>
        </w:rPr>
        <w:t xml:space="preserve"> and Screenings</w:t>
      </w:r>
    </w:p>
    <w:p w14:paraId="4302956A" w14:textId="628F15AC" w:rsidR="00604ABA" w:rsidRPr="008C5981" w:rsidRDefault="00F03409" w:rsidP="00165A46">
      <w:pPr>
        <w:widowControl w:val="0"/>
        <w:autoSpaceDE w:val="0"/>
        <w:autoSpaceDN w:val="0"/>
        <w:adjustRightInd w:val="0"/>
        <w:spacing w:after="0"/>
        <w:contextualSpacing/>
        <w:rPr>
          <w:rFonts w:ascii="Adobe Caslon Pro" w:hAnsi="Adobe Caslon Pro" w:cs="Times New Roman"/>
          <w:sz w:val="22"/>
        </w:rPr>
      </w:pPr>
      <w:r w:rsidRPr="00005EA1">
        <w:rPr>
          <w:rFonts w:ascii="Adobe Caslon Pro" w:hAnsi="Adobe Caslon Pro" w:cs="Times New Roman"/>
          <w:sz w:val="22"/>
        </w:rPr>
        <w:t xml:space="preserve">This semester, there will be </w:t>
      </w:r>
      <w:r w:rsidR="007B0560" w:rsidRPr="008939C6">
        <w:rPr>
          <w:rFonts w:ascii="Adobe Caslon Pro" w:hAnsi="Adobe Caslon Pro" w:cs="Times New Roman"/>
          <w:b/>
          <w:sz w:val="22"/>
          <w:u w:val="single"/>
        </w:rPr>
        <w:t>three</w:t>
      </w:r>
      <w:r w:rsidRPr="00005EA1">
        <w:rPr>
          <w:rFonts w:ascii="Adobe Caslon Pro" w:hAnsi="Adobe Caslon Pro" w:cs="Times New Roman"/>
          <w:sz w:val="22"/>
        </w:rPr>
        <w:t xml:space="preserve"> Seminar III </w:t>
      </w:r>
      <w:r w:rsidR="001E6CD6">
        <w:rPr>
          <w:rFonts w:ascii="Adobe Caslon Pro" w:hAnsi="Adobe Caslon Pro" w:cs="Times New Roman"/>
          <w:sz w:val="22"/>
        </w:rPr>
        <w:t xml:space="preserve">events. </w:t>
      </w:r>
      <w:r w:rsidR="00D8475A" w:rsidRPr="00005EA1">
        <w:rPr>
          <w:rFonts w:ascii="Adobe Caslon Pro" w:hAnsi="Adobe Caslon Pro" w:cs="Times New Roman"/>
          <w:sz w:val="22"/>
        </w:rPr>
        <w:t xml:space="preserve">These are </w:t>
      </w:r>
      <w:r w:rsidRPr="00005EA1">
        <w:rPr>
          <w:rFonts w:ascii="Adobe Caslon Pro" w:hAnsi="Adobe Caslon Pro" w:cs="Times New Roman"/>
          <w:sz w:val="22"/>
        </w:rPr>
        <w:t xml:space="preserve">collective learning </w:t>
      </w:r>
      <w:r w:rsidR="00D8475A" w:rsidRPr="00005EA1">
        <w:rPr>
          <w:rFonts w:ascii="Adobe Caslon Pro" w:hAnsi="Adobe Caslon Pro" w:cs="Times New Roman"/>
          <w:sz w:val="22"/>
        </w:rPr>
        <w:t>events</w:t>
      </w:r>
      <w:r w:rsidRPr="00005EA1">
        <w:rPr>
          <w:rFonts w:ascii="Adobe Caslon Pro" w:hAnsi="Adobe Caslon Pro" w:cs="Times New Roman"/>
          <w:sz w:val="22"/>
        </w:rPr>
        <w:t xml:space="preserve"> for all students enrolled in Seminar III and an opportunity for additional understanding</w:t>
      </w:r>
      <w:r w:rsidR="00D8475A" w:rsidRPr="00005EA1">
        <w:rPr>
          <w:rFonts w:ascii="Adobe Caslon Pro" w:hAnsi="Adobe Caslon Pro" w:cs="Times New Roman"/>
          <w:sz w:val="22"/>
        </w:rPr>
        <w:t xml:space="preserve"> of selected Seminar materials. They </w:t>
      </w:r>
      <w:r w:rsidRPr="00005EA1">
        <w:rPr>
          <w:rFonts w:ascii="Adobe Caslon Pro" w:hAnsi="Adobe Caslon Pro" w:cs="Times New Roman"/>
          <w:sz w:val="22"/>
        </w:rPr>
        <w:t xml:space="preserve">will be held in the </w:t>
      </w:r>
      <w:r w:rsidRPr="00005EA1">
        <w:rPr>
          <w:rFonts w:ascii="Adobe Caslon Pro" w:hAnsi="Adobe Caslon Pro" w:cs="Times New Roman"/>
          <w:b/>
          <w:sz w:val="22"/>
        </w:rPr>
        <w:t>McConnell Theater</w:t>
      </w:r>
      <w:r w:rsidRPr="00005EA1">
        <w:rPr>
          <w:rFonts w:ascii="Adobe Caslon Pro" w:hAnsi="Adobe Caslon Pro" w:cs="Times New Roman"/>
          <w:sz w:val="22"/>
        </w:rPr>
        <w:t xml:space="preserve"> at </w:t>
      </w:r>
      <w:r w:rsidRPr="00005EA1">
        <w:rPr>
          <w:rFonts w:ascii="Adobe Caslon Pro" w:hAnsi="Adobe Caslon Pro" w:cs="Times New Roman"/>
          <w:b/>
          <w:sz w:val="22"/>
        </w:rPr>
        <w:t>3:15pm</w:t>
      </w:r>
      <w:r w:rsidRPr="00005EA1">
        <w:rPr>
          <w:rFonts w:ascii="Adobe Caslon Pro" w:hAnsi="Adobe Caslon Pro" w:cs="Times New Roman"/>
          <w:sz w:val="22"/>
        </w:rPr>
        <w:t xml:space="preserve"> on </w:t>
      </w:r>
      <w:r w:rsidR="00D8475A" w:rsidRPr="00005EA1">
        <w:rPr>
          <w:rFonts w:ascii="Adobe Caslon Pro" w:hAnsi="Adobe Caslon Pro" w:cs="Times New Roman"/>
          <w:b/>
          <w:sz w:val="22"/>
        </w:rPr>
        <w:t>Mondays, S</w:t>
      </w:r>
      <w:r w:rsidR="001E6CD6">
        <w:rPr>
          <w:rFonts w:ascii="Adobe Caslon Pro" w:hAnsi="Adobe Caslon Pro" w:cs="Times New Roman"/>
          <w:b/>
          <w:sz w:val="22"/>
        </w:rPr>
        <w:t>eptember 8</w:t>
      </w:r>
      <w:r w:rsidRPr="00005EA1">
        <w:rPr>
          <w:rFonts w:ascii="Adobe Caslon Pro" w:hAnsi="Adobe Caslon Pro" w:cs="Times New Roman"/>
          <w:b/>
          <w:sz w:val="22"/>
        </w:rPr>
        <w:t xml:space="preserve">, </w:t>
      </w:r>
      <w:r w:rsidR="001E6CD6">
        <w:rPr>
          <w:rFonts w:ascii="Adobe Caslon Pro" w:hAnsi="Adobe Caslon Pro" w:cs="Times New Roman"/>
          <w:b/>
          <w:sz w:val="22"/>
        </w:rPr>
        <w:t>November 3, and December 17</w:t>
      </w:r>
      <w:r w:rsidRPr="00005EA1">
        <w:rPr>
          <w:rFonts w:ascii="Adobe Caslon Pro" w:hAnsi="Adobe Caslon Pro" w:cs="Times New Roman"/>
          <w:b/>
          <w:sz w:val="22"/>
        </w:rPr>
        <w:t xml:space="preserve">. </w:t>
      </w:r>
      <w:r w:rsidR="001E6CD6">
        <w:rPr>
          <w:rFonts w:ascii="Adobe Caslon Pro" w:hAnsi="Adobe Caslon Pro" w:cs="Times New Roman"/>
          <w:sz w:val="22"/>
        </w:rPr>
        <w:t>The</w:t>
      </w:r>
      <w:r w:rsidR="00D8475A" w:rsidRPr="00005EA1">
        <w:rPr>
          <w:rFonts w:ascii="Adobe Caslon Pro" w:hAnsi="Adobe Caslon Pro" w:cs="Times New Roman"/>
          <w:sz w:val="22"/>
        </w:rPr>
        <w:t xml:space="preserve"> required film (</w:t>
      </w:r>
      <w:r w:rsidR="00D8475A" w:rsidRPr="00005EA1">
        <w:rPr>
          <w:rFonts w:ascii="Adobe Caslon Pro" w:hAnsi="Adobe Caslon Pro" w:cs="Times New Roman"/>
          <w:i/>
          <w:sz w:val="22"/>
        </w:rPr>
        <w:t>Hiroshima Mon Amour</w:t>
      </w:r>
      <w:r w:rsidR="001E6CD6">
        <w:rPr>
          <w:rFonts w:ascii="Adobe Caslon Pro" w:hAnsi="Adobe Caslon Pro" w:cs="Times New Roman"/>
          <w:sz w:val="22"/>
        </w:rPr>
        <w:t xml:space="preserve">) will be screened on December 17. </w:t>
      </w:r>
      <w:r w:rsidR="00D8475A" w:rsidRPr="00005EA1">
        <w:rPr>
          <w:rFonts w:ascii="Adobe Caslon Pro" w:hAnsi="Adobe Caslon Pro" w:cs="Times New Roman"/>
          <w:sz w:val="22"/>
        </w:rPr>
        <w:t>Y</w:t>
      </w:r>
      <w:r w:rsidRPr="00005EA1">
        <w:rPr>
          <w:rFonts w:ascii="Adobe Caslon Pro" w:hAnsi="Adobe Caslon Pro" w:cs="Times New Roman"/>
          <w:sz w:val="22"/>
        </w:rPr>
        <w:t xml:space="preserve">ou are expected to attend, take notes, and be prepared to discuss the lecture or film in subsequent class sessions.  You also have the opportunity to ask the </w:t>
      </w:r>
      <w:r w:rsidR="00D8475A" w:rsidRPr="00005EA1">
        <w:rPr>
          <w:rFonts w:ascii="Adobe Caslon Pro" w:hAnsi="Adobe Caslon Pro" w:cs="Times New Roman"/>
          <w:sz w:val="22"/>
        </w:rPr>
        <w:t>panelists questions</w:t>
      </w:r>
      <w:r w:rsidRPr="00005EA1">
        <w:rPr>
          <w:rFonts w:ascii="Adobe Caslon Pro" w:hAnsi="Adobe Caslon Pro" w:cs="Times New Roman"/>
          <w:sz w:val="22"/>
        </w:rPr>
        <w:t>.  Your Seminar teacher will take attendance at the</w:t>
      </w:r>
      <w:r w:rsidR="00D8475A" w:rsidRPr="00005EA1">
        <w:rPr>
          <w:rFonts w:ascii="Adobe Caslon Pro" w:hAnsi="Adobe Caslon Pro" w:cs="Times New Roman"/>
          <w:sz w:val="22"/>
        </w:rPr>
        <w:t>se events</w:t>
      </w:r>
      <w:r w:rsidRPr="00005EA1">
        <w:rPr>
          <w:rFonts w:ascii="Adobe Caslon Pro" w:hAnsi="Adobe Caslon Pro" w:cs="Times New Roman"/>
          <w:sz w:val="22"/>
        </w:rPr>
        <w:t xml:space="preserve">. </w:t>
      </w:r>
    </w:p>
    <w:p w14:paraId="24971733" w14:textId="1B69AF3E" w:rsidR="001E6CD6" w:rsidRDefault="0035406D" w:rsidP="00122E5D">
      <w:pPr>
        <w:widowControl w:val="0"/>
        <w:autoSpaceDE w:val="0"/>
        <w:autoSpaceDN w:val="0"/>
        <w:adjustRightInd w:val="0"/>
        <w:spacing w:after="0"/>
        <w:ind w:left="1440"/>
        <w:contextualSpacing/>
        <w:rPr>
          <w:rFonts w:ascii="Adobe Caslon Pro" w:hAnsi="Adobe Caslon Pro" w:cs="Times New Roman"/>
          <w:i/>
          <w:sz w:val="22"/>
        </w:rPr>
      </w:pPr>
      <w:r>
        <w:rPr>
          <w:rFonts w:ascii="Adobe Caslon Pro" w:hAnsi="Adobe Caslon Pro" w:cs="Times New Roman"/>
          <w:sz w:val="22"/>
        </w:rPr>
        <w:t>Mon, September 8</w:t>
      </w:r>
      <w:r w:rsidR="001901FE">
        <w:rPr>
          <w:rFonts w:ascii="Adobe Caslon Pro" w:hAnsi="Adobe Caslon Pro" w:cs="Times New Roman"/>
          <w:sz w:val="22"/>
        </w:rPr>
        <w:t>, 3:15-</w:t>
      </w:r>
      <w:r w:rsidR="00122E5D" w:rsidRPr="00005EA1">
        <w:rPr>
          <w:rFonts w:ascii="Adobe Caslon Pro" w:hAnsi="Adobe Caslon Pro" w:cs="Times New Roman"/>
          <w:sz w:val="22"/>
        </w:rPr>
        <w:t xml:space="preserve">4:45pm: </w:t>
      </w:r>
      <w:r w:rsidR="00122E5D" w:rsidRPr="001901FE">
        <w:rPr>
          <w:rFonts w:ascii="Adobe Caslon Pro" w:hAnsi="Adobe Caslon Pro" w:cs="Times New Roman"/>
          <w:i/>
          <w:sz w:val="22"/>
        </w:rPr>
        <w:t>P</w:t>
      </w:r>
      <w:r w:rsidR="001E6CD6" w:rsidRPr="001901FE">
        <w:rPr>
          <w:rFonts w:ascii="Adobe Caslon Pro" w:hAnsi="Adobe Caslon Pro" w:cs="Times New Roman"/>
          <w:i/>
          <w:sz w:val="22"/>
        </w:rPr>
        <w:t>RESENTATION AND DISCUSSION</w:t>
      </w:r>
      <w:r w:rsidR="001E6CD6">
        <w:rPr>
          <w:rFonts w:ascii="Adobe Caslon Pro" w:hAnsi="Adobe Caslon Pro" w:cs="Times New Roman"/>
          <w:i/>
          <w:sz w:val="22"/>
        </w:rPr>
        <w:t xml:space="preserve"> </w:t>
      </w:r>
    </w:p>
    <w:p w14:paraId="552AD148" w14:textId="2318D450" w:rsidR="00122E5D" w:rsidRPr="001901FE" w:rsidRDefault="001901FE" w:rsidP="001E6CD6">
      <w:pPr>
        <w:widowControl w:val="0"/>
        <w:autoSpaceDE w:val="0"/>
        <w:autoSpaceDN w:val="0"/>
        <w:adjustRightInd w:val="0"/>
        <w:spacing w:after="0"/>
        <w:ind w:left="1440" w:firstLine="720"/>
        <w:contextualSpacing/>
        <w:rPr>
          <w:rFonts w:ascii="Adobe Caslon Pro" w:hAnsi="Adobe Caslon Pro" w:cs="Times New Roman"/>
          <w:sz w:val="22"/>
        </w:rPr>
      </w:pPr>
      <w:r>
        <w:rPr>
          <w:rFonts w:ascii="Adobe Caslon Pro" w:hAnsi="Adobe Caslon Pro" w:cs="Times New Roman"/>
          <w:sz w:val="22"/>
        </w:rPr>
        <w:t>Mapping the History of Colonialism i</w:t>
      </w:r>
      <w:r w:rsidRPr="001901FE">
        <w:rPr>
          <w:rFonts w:ascii="Adobe Caslon Pro" w:hAnsi="Adobe Caslon Pro" w:cs="Times New Roman"/>
          <w:sz w:val="22"/>
        </w:rPr>
        <w:t>n Seminar 3</w:t>
      </w:r>
    </w:p>
    <w:p w14:paraId="515A0035" w14:textId="04C6C34E" w:rsidR="001E6CD6" w:rsidRDefault="001E6CD6" w:rsidP="001E6CD6">
      <w:pPr>
        <w:widowControl w:val="0"/>
        <w:autoSpaceDE w:val="0"/>
        <w:autoSpaceDN w:val="0"/>
        <w:adjustRightInd w:val="0"/>
        <w:spacing w:after="0"/>
        <w:ind w:left="720" w:firstLine="720"/>
        <w:contextualSpacing/>
        <w:rPr>
          <w:rFonts w:ascii="Adobe Caslon Pro" w:hAnsi="Adobe Caslon Pro" w:cs="Times New Roman"/>
          <w:sz w:val="22"/>
        </w:rPr>
      </w:pPr>
      <w:r>
        <w:rPr>
          <w:rFonts w:ascii="Adobe Caslon Pro" w:hAnsi="Adobe Caslon Pro" w:cs="Times New Roman"/>
          <w:sz w:val="22"/>
        </w:rPr>
        <w:tab/>
        <w:t>Students from SOCS 332: Capital and Colony, discussion led by Chris Coggins.</w:t>
      </w:r>
    </w:p>
    <w:p w14:paraId="6205745B" w14:textId="211A46D0" w:rsidR="00122E5D" w:rsidRPr="001901FE" w:rsidRDefault="0035406D" w:rsidP="00122E5D">
      <w:pPr>
        <w:widowControl w:val="0"/>
        <w:autoSpaceDE w:val="0"/>
        <w:autoSpaceDN w:val="0"/>
        <w:adjustRightInd w:val="0"/>
        <w:spacing w:after="0"/>
        <w:ind w:left="1440"/>
        <w:contextualSpacing/>
        <w:rPr>
          <w:rFonts w:ascii="Adobe Caslon Pro" w:hAnsi="Adobe Caslon Pro" w:cs="Times New Roman"/>
          <w:sz w:val="22"/>
        </w:rPr>
      </w:pPr>
      <w:r>
        <w:rPr>
          <w:rFonts w:ascii="Adobe Caslon Pro" w:hAnsi="Adobe Caslon Pro" w:cs="Times New Roman"/>
          <w:sz w:val="22"/>
        </w:rPr>
        <w:t>Mon, November 3</w:t>
      </w:r>
      <w:r w:rsidR="00122E5D" w:rsidRPr="00005EA1">
        <w:rPr>
          <w:rFonts w:ascii="Adobe Caslon Pro" w:hAnsi="Adobe Caslon Pro" w:cs="Times New Roman"/>
          <w:sz w:val="22"/>
        </w:rPr>
        <w:t xml:space="preserve">, </w:t>
      </w:r>
      <w:r w:rsidR="004E483B">
        <w:rPr>
          <w:rFonts w:ascii="Adobe Caslon Pro" w:hAnsi="Adobe Caslon Pro" w:cs="Times New Roman"/>
          <w:sz w:val="22"/>
        </w:rPr>
        <w:t>7:0</w:t>
      </w:r>
      <w:r w:rsidR="001E6CD6">
        <w:rPr>
          <w:rFonts w:ascii="Adobe Caslon Pro" w:hAnsi="Adobe Caslon Pro" w:cs="Times New Roman"/>
          <w:sz w:val="22"/>
        </w:rPr>
        <w:t xml:space="preserve">0 pm-8:30 pm: </w:t>
      </w:r>
      <w:r w:rsidR="001901FE" w:rsidRPr="001901FE">
        <w:rPr>
          <w:rFonts w:ascii="Adobe Caslon Pro" w:hAnsi="Adobe Caslon Pro" w:cs="Times New Roman"/>
          <w:i/>
          <w:sz w:val="22"/>
        </w:rPr>
        <w:t>PERFORMANCE</w:t>
      </w:r>
    </w:p>
    <w:p w14:paraId="304C74FD" w14:textId="7B387934" w:rsidR="001901FE" w:rsidRPr="001901FE" w:rsidRDefault="001901FE" w:rsidP="00122E5D">
      <w:pPr>
        <w:widowControl w:val="0"/>
        <w:autoSpaceDE w:val="0"/>
        <w:autoSpaceDN w:val="0"/>
        <w:adjustRightInd w:val="0"/>
        <w:spacing w:after="0"/>
        <w:ind w:left="1440" w:firstLine="720"/>
        <w:contextualSpacing/>
        <w:rPr>
          <w:rFonts w:ascii="Adobe Caslon Pro" w:hAnsi="Adobe Caslon Pro" w:cs="Times New Roman"/>
          <w:bCs/>
          <w:i/>
          <w:sz w:val="22"/>
        </w:rPr>
      </w:pPr>
      <w:r w:rsidRPr="001901FE">
        <w:rPr>
          <w:rFonts w:ascii="Adobe Caslon Pro" w:hAnsi="Adobe Caslon Pro" w:cs="Times New Roman"/>
          <w:bCs/>
          <w:sz w:val="22"/>
        </w:rPr>
        <w:t xml:space="preserve">Pulse Ensemble Theatre's </w:t>
      </w:r>
      <w:r w:rsidRPr="001901FE">
        <w:rPr>
          <w:rFonts w:ascii="Adobe Caslon Pro" w:hAnsi="Adobe Caslon Pro" w:cs="Times New Roman"/>
          <w:bCs/>
          <w:i/>
          <w:sz w:val="22"/>
        </w:rPr>
        <w:t>W.E.B. Du Bois: A Man For All Times</w:t>
      </w:r>
    </w:p>
    <w:p w14:paraId="33C62877" w14:textId="69AD32E8" w:rsidR="00122E5D" w:rsidRPr="00005EA1" w:rsidRDefault="001901FE" w:rsidP="00122E5D">
      <w:pPr>
        <w:widowControl w:val="0"/>
        <w:autoSpaceDE w:val="0"/>
        <w:autoSpaceDN w:val="0"/>
        <w:adjustRightInd w:val="0"/>
        <w:spacing w:after="0"/>
        <w:ind w:left="1440"/>
        <w:contextualSpacing/>
        <w:rPr>
          <w:rFonts w:ascii="Adobe Caslon Pro" w:hAnsi="Adobe Caslon Pro" w:cs="Times New Roman"/>
          <w:sz w:val="22"/>
        </w:rPr>
      </w:pPr>
      <w:r>
        <w:rPr>
          <w:rFonts w:ascii="Adobe Caslon Pro" w:hAnsi="Adobe Caslon Pro" w:cs="Times New Roman"/>
          <w:sz w:val="22"/>
        </w:rPr>
        <w:t>Mon</w:t>
      </w:r>
      <w:r w:rsidR="00122E5D" w:rsidRPr="00005EA1">
        <w:rPr>
          <w:rFonts w:ascii="Adobe Caslon Pro" w:hAnsi="Adobe Caslon Pro" w:cs="Times New Roman"/>
          <w:sz w:val="22"/>
        </w:rPr>
        <w:t>, Nov 17, 3</w:t>
      </w:r>
      <w:r>
        <w:rPr>
          <w:rFonts w:ascii="Adobe Caslon Pro" w:hAnsi="Adobe Caslon Pro" w:cs="Times New Roman"/>
          <w:sz w:val="22"/>
        </w:rPr>
        <w:t>:15-4:45</w:t>
      </w:r>
      <w:r w:rsidR="00122E5D" w:rsidRPr="00005EA1">
        <w:rPr>
          <w:rFonts w:ascii="Adobe Caslon Pro" w:hAnsi="Adobe Caslon Pro" w:cs="Times New Roman"/>
          <w:sz w:val="22"/>
        </w:rPr>
        <w:t xml:space="preserve"> pm: </w:t>
      </w:r>
      <w:r w:rsidR="00122E5D" w:rsidRPr="001901FE">
        <w:rPr>
          <w:rFonts w:ascii="Adobe Caslon Pro" w:hAnsi="Adobe Caslon Pro" w:cs="Times New Roman"/>
          <w:i/>
          <w:sz w:val="22"/>
        </w:rPr>
        <w:t>FILM</w:t>
      </w:r>
    </w:p>
    <w:p w14:paraId="540B1D25" w14:textId="77777777" w:rsidR="00122E5D" w:rsidRPr="00005EA1" w:rsidRDefault="00122E5D" w:rsidP="00122E5D">
      <w:pPr>
        <w:widowControl w:val="0"/>
        <w:autoSpaceDE w:val="0"/>
        <w:autoSpaceDN w:val="0"/>
        <w:adjustRightInd w:val="0"/>
        <w:spacing w:after="0"/>
        <w:ind w:left="1440"/>
        <w:contextualSpacing/>
        <w:rPr>
          <w:rFonts w:ascii="Adobe Caslon Pro" w:hAnsi="Adobe Caslon Pro" w:cs="Times New Roman"/>
          <w:sz w:val="22"/>
        </w:rPr>
      </w:pPr>
      <w:r w:rsidRPr="00005EA1">
        <w:rPr>
          <w:rFonts w:ascii="Adobe Caslon Pro" w:hAnsi="Adobe Caslon Pro" w:cs="Times New Roman"/>
          <w:sz w:val="22"/>
        </w:rPr>
        <w:tab/>
        <w:t xml:space="preserve">Screening of </w:t>
      </w:r>
      <w:r w:rsidRPr="00005EA1">
        <w:rPr>
          <w:rFonts w:ascii="Adobe Caslon Pro" w:hAnsi="Adobe Caslon Pro" w:cs="Times New Roman"/>
          <w:i/>
          <w:sz w:val="22"/>
        </w:rPr>
        <w:t>Hiroshima Mon Amour</w:t>
      </w:r>
      <w:r w:rsidRPr="00005EA1">
        <w:rPr>
          <w:rFonts w:ascii="Adobe Caslon Pro" w:hAnsi="Adobe Caslon Pro" w:cs="Times New Roman"/>
          <w:sz w:val="22"/>
        </w:rPr>
        <w:t xml:space="preserve"> (1959)</w:t>
      </w:r>
    </w:p>
    <w:p w14:paraId="0E3A7AC9" w14:textId="77777777" w:rsidR="006969D7" w:rsidRPr="00005EA1" w:rsidRDefault="006969D7" w:rsidP="00E304F3">
      <w:pPr>
        <w:spacing w:after="0"/>
        <w:rPr>
          <w:rFonts w:ascii="Adobe Caslon Pro" w:hAnsi="Adobe Caslon Pro" w:cs="Times New Roman"/>
          <w:b/>
          <w:sz w:val="22"/>
        </w:rPr>
      </w:pPr>
    </w:p>
    <w:p w14:paraId="14AAFAC0" w14:textId="77777777" w:rsidR="001901FE" w:rsidRPr="001901FE" w:rsidRDefault="001901FE" w:rsidP="001901FE">
      <w:pPr>
        <w:widowControl w:val="0"/>
        <w:autoSpaceDE w:val="0"/>
        <w:autoSpaceDN w:val="0"/>
        <w:adjustRightInd w:val="0"/>
        <w:spacing w:after="120"/>
        <w:rPr>
          <w:rFonts w:ascii="Adobe Caslon Pro" w:hAnsi="Adobe Caslon Pro" w:cs="Helvetica"/>
          <w:color w:val="3A3A3A"/>
          <w:sz w:val="22"/>
          <w:szCs w:val="22"/>
          <w:u w:val="single"/>
        </w:rPr>
      </w:pPr>
      <w:r w:rsidRPr="001901FE">
        <w:rPr>
          <w:rFonts w:ascii="Adobe Caslon Pro" w:hAnsi="Adobe Caslon Pro" w:cs="Helvetica"/>
          <w:b/>
          <w:bCs/>
          <w:color w:val="3A3A3A"/>
          <w:sz w:val="22"/>
          <w:szCs w:val="22"/>
          <w:u w:val="single"/>
        </w:rPr>
        <w:t>Response Journals</w:t>
      </w:r>
    </w:p>
    <w:p w14:paraId="7E624501" w14:textId="224AD01F" w:rsidR="001901FE" w:rsidRPr="00632695" w:rsidRDefault="001901FE" w:rsidP="001901FE">
      <w:pPr>
        <w:widowControl w:val="0"/>
        <w:autoSpaceDE w:val="0"/>
        <w:autoSpaceDN w:val="0"/>
        <w:adjustRightInd w:val="0"/>
        <w:spacing w:after="234"/>
        <w:rPr>
          <w:rFonts w:ascii="Adobe Caslon Pro" w:hAnsi="Adobe Caslon Pro" w:cs="Helvetica"/>
          <w:sz w:val="22"/>
          <w:szCs w:val="22"/>
        </w:rPr>
      </w:pPr>
      <w:r w:rsidRPr="00632695">
        <w:rPr>
          <w:rFonts w:ascii="Adobe Caslon Pro" w:hAnsi="Adobe Caslon Pro" w:cs="Helvetica"/>
          <w:color w:val="3A3A3A"/>
          <w:sz w:val="22"/>
          <w:szCs w:val="22"/>
        </w:rPr>
        <w:t xml:space="preserve">Response Journals are required to prepare for thoughtful participation in each class session.  As homework for each class session, a prompt will be given, sometimes specific and sometimes more general.   Each Response Journal should be 1 to 1½ typed, double-spaced pages (250-400 words).  The Response Journals for each week will be collected every </w:t>
      </w:r>
      <w:r w:rsidR="00CD5D22">
        <w:rPr>
          <w:rFonts w:ascii="Adobe Caslon Pro" w:hAnsi="Adobe Caslon Pro" w:cs="Helvetica"/>
          <w:sz w:val="22"/>
          <w:szCs w:val="22"/>
        </w:rPr>
        <w:t>Wednesday.</w:t>
      </w:r>
    </w:p>
    <w:p w14:paraId="1AFE2C7B" w14:textId="77777777" w:rsidR="001901FE" w:rsidRPr="001901FE" w:rsidRDefault="001901FE" w:rsidP="001901FE">
      <w:pPr>
        <w:widowControl w:val="0"/>
        <w:autoSpaceDE w:val="0"/>
        <w:autoSpaceDN w:val="0"/>
        <w:adjustRightInd w:val="0"/>
        <w:spacing w:after="120"/>
        <w:rPr>
          <w:rFonts w:ascii="Adobe Caslon Pro" w:hAnsi="Adobe Caslon Pro" w:cs="Helvetica"/>
          <w:color w:val="3A3A3A"/>
          <w:sz w:val="22"/>
          <w:szCs w:val="22"/>
          <w:u w:val="single"/>
        </w:rPr>
      </w:pPr>
      <w:r w:rsidRPr="001901FE">
        <w:rPr>
          <w:rFonts w:ascii="Adobe Caslon Pro" w:hAnsi="Adobe Caslon Pro" w:cs="Helvetica"/>
          <w:b/>
          <w:bCs/>
          <w:color w:val="3A3A3A"/>
          <w:sz w:val="22"/>
          <w:szCs w:val="22"/>
          <w:u w:val="single"/>
        </w:rPr>
        <w:t>Papers:  Number and Lengths</w:t>
      </w:r>
    </w:p>
    <w:p w14:paraId="23FD1A91" w14:textId="2030811C" w:rsidR="001901FE" w:rsidRPr="00632695" w:rsidRDefault="006B2836" w:rsidP="001901FE">
      <w:pPr>
        <w:widowControl w:val="0"/>
        <w:autoSpaceDE w:val="0"/>
        <w:autoSpaceDN w:val="0"/>
        <w:adjustRightInd w:val="0"/>
        <w:spacing w:after="234"/>
        <w:rPr>
          <w:rFonts w:ascii="Adobe Caslon Pro" w:hAnsi="Adobe Caslon Pro" w:cs="Helvetica"/>
          <w:color w:val="3A3A3A"/>
          <w:sz w:val="22"/>
          <w:szCs w:val="22"/>
        </w:rPr>
      </w:pPr>
      <w:r>
        <w:rPr>
          <w:rFonts w:ascii="Adobe Caslon Pro" w:hAnsi="Adobe Caslon Pro" w:cs="Helvetica"/>
          <w:color w:val="3A3A3A"/>
          <w:sz w:val="22"/>
          <w:szCs w:val="22"/>
        </w:rPr>
        <w:t>Four</w:t>
      </w:r>
      <w:r w:rsidR="001901FE" w:rsidRPr="00632695">
        <w:rPr>
          <w:rFonts w:ascii="Adobe Caslon Pro" w:hAnsi="Adobe Caslon Pro" w:cs="Helvetica"/>
          <w:color w:val="3A3A3A"/>
          <w:sz w:val="22"/>
          <w:szCs w:val="22"/>
        </w:rPr>
        <w:t xml:space="preserve"> </w:t>
      </w:r>
      <w:r>
        <w:rPr>
          <w:rFonts w:ascii="Adobe Caslon Pro" w:hAnsi="Adobe Caslon Pro" w:cs="Helvetica"/>
          <w:color w:val="3A3A3A"/>
          <w:sz w:val="22"/>
          <w:szCs w:val="22"/>
        </w:rPr>
        <w:t>papers</w:t>
      </w:r>
      <w:r w:rsidR="001901FE" w:rsidRPr="00632695">
        <w:rPr>
          <w:rFonts w:ascii="Adobe Caslon Pro" w:hAnsi="Adobe Caslon Pro" w:cs="Helvetica"/>
          <w:color w:val="3A3A3A"/>
          <w:sz w:val="22"/>
          <w:szCs w:val="22"/>
        </w:rPr>
        <w:t xml:space="preserve"> are required in this course.  Process notes (1-2 typed, double-spaced pages) </w:t>
      </w:r>
      <w:r w:rsidR="001901FE" w:rsidRPr="00632695">
        <w:rPr>
          <w:rFonts w:ascii="Adobe Caslon Pro" w:hAnsi="Adobe Caslon Pro" w:cs="Helvetica"/>
          <w:color w:val="000000" w:themeColor="text1"/>
          <w:sz w:val="22"/>
          <w:szCs w:val="22"/>
        </w:rPr>
        <w:t>are required for the first three</w:t>
      </w:r>
      <w:r>
        <w:rPr>
          <w:rFonts w:ascii="Adobe Caslon Pro" w:hAnsi="Adobe Caslon Pro" w:cs="Helvetica"/>
          <w:color w:val="000000" w:themeColor="text1"/>
          <w:sz w:val="22"/>
          <w:szCs w:val="22"/>
        </w:rPr>
        <w:t xml:space="preserve"> papers</w:t>
      </w:r>
      <w:r w:rsidR="001901FE" w:rsidRPr="00632695">
        <w:rPr>
          <w:rFonts w:ascii="Adobe Caslon Pro" w:hAnsi="Adobe Caslon Pro" w:cs="Helvetica"/>
          <w:color w:val="000000" w:themeColor="text1"/>
          <w:sz w:val="22"/>
          <w:szCs w:val="22"/>
        </w:rPr>
        <w:t>.</w:t>
      </w:r>
    </w:p>
    <w:p w14:paraId="3FF0E2C6" w14:textId="77777777" w:rsidR="001901FE" w:rsidRPr="00632695" w:rsidRDefault="001901FE" w:rsidP="001901FE">
      <w:pPr>
        <w:widowControl w:val="0"/>
        <w:autoSpaceDE w:val="0"/>
        <w:autoSpaceDN w:val="0"/>
        <w:adjustRightInd w:val="0"/>
        <w:spacing w:after="234"/>
        <w:rPr>
          <w:rFonts w:ascii="Adobe Caslon Pro" w:hAnsi="Adobe Caslon Pro" w:cs="Helvetica"/>
          <w:color w:val="3A3A3A"/>
          <w:sz w:val="22"/>
          <w:szCs w:val="22"/>
        </w:rPr>
      </w:pPr>
      <w:r w:rsidRPr="00632695">
        <w:rPr>
          <w:rFonts w:ascii="Adobe Caslon Pro" w:hAnsi="Adobe Caslon Pro" w:cs="Helvetica"/>
          <w:color w:val="3A3A3A"/>
          <w:sz w:val="22"/>
          <w:szCs w:val="22"/>
        </w:rPr>
        <w:lastRenderedPageBreak/>
        <w:t xml:space="preserve">The first paper is to be 6-8 typed, double-spaced pages in length (1500-2000 words), and will explore a topic or theme by bringing two or more works from the block into conversation with each other. </w:t>
      </w:r>
    </w:p>
    <w:p w14:paraId="660B5EA4" w14:textId="71F08476" w:rsidR="008C5981" w:rsidRPr="008C5981" w:rsidRDefault="001901FE" w:rsidP="001901FE">
      <w:pPr>
        <w:widowControl w:val="0"/>
        <w:autoSpaceDE w:val="0"/>
        <w:autoSpaceDN w:val="0"/>
        <w:adjustRightInd w:val="0"/>
        <w:spacing w:after="234"/>
        <w:rPr>
          <w:rStyle w:val="Hyperlink"/>
          <w:rFonts w:ascii="Adobe Caslon Pro" w:hAnsi="Adobe Caslon Pro" w:cs="Helvetica"/>
          <w:color w:val="3A3A3A"/>
          <w:sz w:val="22"/>
          <w:szCs w:val="22"/>
          <w:u w:val="none"/>
        </w:rPr>
      </w:pPr>
      <w:r w:rsidRPr="00632695">
        <w:rPr>
          <w:rFonts w:ascii="Adobe Caslon Pro" w:hAnsi="Adobe Caslon Pro" w:cs="Helvetica"/>
          <w:sz w:val="22"/>
          <w:szCs w:val="22"/>
        </w:rPr>
        <w:t>The second paper should be exegetical in nature. It should also be 6-8 typed, double-spaced pages in length (1500-2000 words), and offer a close reading of some portion(s) any of the works in the second Block</w:t>
      </w:r>
      <w:r w:rsidRPr="00632695">
        <w:rPr>
          <w:rFonts w:ascii="Adobe Caslon Pro" w:hAnsi="Adobe Caslon Pro" w:cs="Helvetica"/>
          <w:color w:val="FF0000"/>
          <w:sz w:val="22"/>
          <w:szCs w:val="22"/>
        </w:rPr>
        <w:t>.</w:t>
      </w:r>
      <w:r w:rsidRPr="00632695">
        <w:rPr>
          <w:rFonts w:ascii="Adobe Caslon Pro" w:hAnsi="Adobe Caslon Pro" w:cs="Helvetica"/>
          <w:color w:val="3A3A3A"/>
          <w:sz w:val="22"/>
          <w:szCs w:val="22"/>
        </w:rPr>
        <w:t xml:space="preserve"> The goal is to let the text/work guide the writing, and for an argument or thesis to emerge from it by bringing different pieces of the text into conversation with each other, rather than fitting the analysis into the reader’s argument.   Exegesis literally means “reading out of the text” in contrast to “reading into a text.” This paper should draw out the meaning of the text in its own historical and literal background to whatever extent possible. It should show the reader’s understanding of a text </w:t>
      </w:r>
      <w:r w:rsidRPr="00632695">
        <w:rPr>
          <w:rFonts w:ascii="Adobe Caslon Pro" w:hAnsi="Adobe Caslon Pro" w:cs="Helvetica"/>
          <w:i/>
          <w:color w:val="3A3A3A"/>
          <w:sz w:val="22"/>
          <w:szCs w:val="22"/>
        </w:rPr>
        <w:t>on its own terms</w:t>
      </w:r>
      <w:r w:rsidRPr="00632695">
        <w:rPr>
          <w:rFonts w:ascii="Adobe Caslon Pro" w:hAnsi="Adobe Caslon Pro" w:cs="Helvetica"/>
          <w:color w:val="3A3A3A"/>
          <w:sz w:val="22"/>
          <w:szCs w:val="22"/>
        </w:rPr>
        <w:t xml:space="preserve"> rather than focus on the reader’s own voice/argument. This is a shift from using the text as a tool for one’s own argument into the direction of allowing the text to voice itself. Some sources on exegesis are included here:</w:t>
      </w:r>
      <w:r w:rsidR="008C5981">
        <w:rPr>
          <w:rFonts w:ascii="Adobe Caslon Pro" w:hAnsi="Adobe Caslon Pro" w:cs="Helvetica"/>
          <w:color w:val="3A3A3A"/>
          <w:sz w:val="22"/>
          <w:szCs w:val="22"/>
        </w:rPr>
        <w:t xml:space="preserve"> </w:t>
      </w:r>
      <w:hyperlink r:id="rId9" w:history="1">
        <w:r w:rsidR="008C5981" w:rsidRPr="00632695">
          <w:rPr>
            <w:rStyle w:val="Hyperlink"/>
            <w:rFonts w:ascii="Adobe Caslon Pro" w:hAnsi="Adobe Caslon Pro" w:cs="Helvetica"/>
            <w:sz w:val="22"/>
            <w:szCs w:val="22"/>
          </w:rPr>
          <w:t>http://condor.depaul.edu/writing/writers/Types_of_Writing/exegesis.html</w:t>
        </w:r>
      </w:hyperlink>
      <w:r w:rsidR="008C5981">
        <w:rPr>
          <w:rStyle w:val="Hyperlink"/>
          <w:rFonts w:ascii="Adobe Caslon Pro" w:hAnsi="Adobe Caslon Pro" w:cs="Helvetica"/>
          <w:sz w:val="22"/>
          <w:szCs w:val="22"/>
        </w:rPr>
        <w:t xml:space="preserve"> </w:t>
      </w:r>
      <w:r w:rsidR="008C5981">
        <w:rPr>
          <w:rFonts w:ascii="Adobe Caslon Pro" w:hAnsi="Adobe Caslon Pro" w:cs="Helvetica"/>
          <w:color w:val="3A3A3A"/>
          <w:sz w:val="22"/>
          <w:szCs w:val="22"/>
        </w:rPr>
        <w:t xml:space="preserve"> or here: </w:t>
      </w:r>
    </w:p>
    <w:p w14:paraId="732AD0AA" w14:textId="5D3AAAA5" w:rsidR="001901FE" w:rsidRPr="00632695" w:rsidRDefault="00D11702" w:rsidP="001901FE">
      <w:pPr>
        <w:widowControl w:val="0"/>
        <w:autoSpaceDE w:val="0"/>
        <w:autoSpaceDN w:val="0"/>
        <w:adjustRightInd w:val="0"/>
        <w:spacing w:after="234"/>
        <w:rPr>
          <w:rFonts w:ascii="Adobe Caslon Pro" w:hAnsi="Adobe Caslon Pro" w:cs="Helvetica"/>
          <w:color w:val="3A3A3A"/>
          <w:sz w:val="22"/>
          <w:szCs w:val="22"/>
        </w:rPr>
      </w:pPr>
      <w:hyperlink r:id="rId10" w:history="1">
        <w:r w:rsidR="001901FE" w:rsidRPr="00632695">
          <w:rPr>
            <w:rStyle w:val="Hyperlink"/>
            <w:rFonts w:ascii="Adobe Caslon Pro" w:hAnsi="Adobe Caslon Pro" w:cs="Helvetica"/>
            <w:sz w:val="22"/>
            <w:szCs w:val="22"/>
          </w:rPr>
          <w:t>http://www.trinity.utoronto.ca/library_archives/theological_resources/theological_guides/exegetical.html</w:t>
        </w:r>
      </w:hyperlink>
      <w:r w:rsidR="001901FE" w:rsidRPr="00632695">
        <w:rPr>
          <w:rFonts w:ascii="Adobe Caslon Pro" w:hAnsi="Adobe Caslon Pro" w:cs="Helvetica"/>
          <w:color w:val="3A3A3A"/>
          <w:sz w:val="22"/>
          <w:szCs w:val="22"/>
        </w:rPr>
        <w:t xml:space="preserve"> </w:t>
      </w:r>
    </w:p>
    <w:p w14:paraId="66887187" w14:textId="77777777" w:rsidR="001901FE" w:rsidRPr="00632695" w:rsidRDefault="001901FE" w:rsidP="001901FE">
      <w:pPr>
        <w:widowControl w:val="0"/>
        <w:autoSpaceDE w:val="0"/>
        <w:autoSpaceDN w:val="0"/>
        <w:adjustRightInd w:val="0"/>
        <w:spacing w:after="234"/>
        <w:rPr>
          <w:rFonts w:ascii="Adobe Caslon Pro" w:hAnsi="Adobe Caslon Pro" w:cs="Helvetica"/>
          <w:color w:val="3A3A3A"/>
          <w:sz w:val="22"/>
          <w:szCs w:val="22"/>
        </w:rPr>
      </w:pPr>
      <w:r w:rsidRPr="00632695">
        <w:rPr>
          <w:rFonts w:ascii="Adobe Caslon Pro" w:hAnsi="Adobe Caslon Pro" w:cs="Helvetica"/>
          <w:color w:val="3A3A3A"/>
          <w:sz w:val="22"/>
          <w:szCs w:val="22"/>
        </w:rPr>
        <w:t xml:space="preserve">The third paper should be slightly longer, 8-10 pages (2000-2500 words), and should address the course theme of “Transformations, Boundaries, Crossings,” drawing upon materials from multiple points in the semester, up </w:t>
      </w:r>
      <w:r w:rsidRPr="00632695">
        <w:rPr>
          <w:rFonts w:ascii="Adobe Caslon Pro" w:hAnsi="Adobe Caslon Pro" w:cs="Helvetica"/>
          <w:sz w:val="22"/>
          <w:szCs w:val="22"/>
        </w:rPr>
        <w:t>through the</w:t>
      </w:r>
      <w:r w:rsidRPr="00632695">
        <w:rPr>
          <w:rFonts w:ascii="Adobe Caslon Pro" w:hAnsi="Adobe Caslon Pro" w:cs="Helvetica"/>
          <w:color w:val="3A3A3A"/>
          <w:sz w:val="22"/>
          <w:szCs w:val="22"/>
        </w:rPr>
        <w:t xml:space="preserve"> third Block.    </w:t>
      </w:r>
    </w:p>
    <w:p w14:paraId="1B7822B5" w14:textId="77777777" w:rsidR="001901FE" w:rsidRPr="00632695" w:rsidRDefault="001901FE" w:rsidP="001901FE">
      <w:pPr>
        <w:widowControl w:val="0"/>
        <w:autoSpaceDE w:val="0"/>
        <w:autoSpaceDN w:val="0"/>
        <w:adjustRightInd w:val="0"/>
        <w:spacing w:after="234"/>
        <w:rPr>
          <w:rFonts w:ascii="Adobe Caslon Pro" w:hAnsi="Adobe Caslon Pro" w:cs="Helvetica"/>
          <w:color w:val="3A3A3A"/>
          <w:sz w:val="22"/>
          <w:szCs w:val="22"/>
        </w:rPr>
      </w:pPr>
      <w:r w:rsidRPr="00632695">
        <w:rPr>
          <w:rFonts w:ascii="Adobe Caslon Pro" w:hAnsi="Adobe Caslon Pro" w:cs="Helvetica"/>
          <w:color w:val="3A3A3A"/>
          <w:sz w:val="22"/>
          <w:szCs w:val="22"/>
        </w:rPr>
        <w:t xml:space="preserve">The process notes for Papers 1-3 offer space to recount and reflect upon the writing process for that paper.  This might include the student’s own opinions on the paper and thoughts on how to improve in subsequent papers. This may also include addressing more specific questions, such as those posed by exegetical readings (Paper 2) wherein the student should discuss the difference between their process of writing Papers 1 and 2. </w:t>
      </w:r>
    </w:p>
    <w:p w14:paraId="3F388288" w14:textId="5982C521" w:rsidR="007B0560" w:rsidRDefault="006B2836" w:rsidP="001901FE">
      <w:pPr>
        <w:widowControl w:val="0"/>
        <w:autoSpaceDE w:val="0"/>
        <w:autoSpaceDN w:val="0"/>
        <w:adjustRightInd w:val="0"/>
        <w:spacing w:after="234"/>
        <w:rPr>
          <w:rFonts w:ascii="Adobe Caslon Pro" w:hAnsi="Adobe Caslon Pro" w:cs="Helvetica"/>
          <w:color w:val="3A3A3A"/>
          <w:sz w:val="22"/>
          <w:szCs w:val="22"/>
        </w:rPr>
      </w:pPr>
      <w:r>
        <w:rPr>
          <w:rFonts w:ascii="Adobe Caslon Pro" w:hAnsi="Adobe Caslon Pro" w:cs="Helvetica"/>
          <w:color w:val="3A3A3A"/>
          <w:sz w:val="22"/>
          <w:szCs w:val="22"/>
        </w:rPr>
        <w:t xml:space="preserve">The fourth </w:t>
      </w:r>
      <w:r w:rsidR="007B0560">
        <w:rPr>
          <w:rFonts w:ascii="Adobe Caslon Pro" w:hAnsi="Adobe Caslon Pro" w:cs="Helvetica"/>
          <w:color w:val="3A3A3A"/>
          <w:sz w:val="22"/>
          <w:szCs w:val="22"/>
        </w:rPr>
        <w:t>“paper”</w:t>
      </w:r>
      <w:r w:rsidR="001901FE" w:rsidRPr="00632695">
        <w:rPr>
          <w:rFonts w:ascii="Adobe Caslon Pro" w:hAnsi="Adobe Caslon Pro" w:cs="Helvetica"/>
          <w:color w:val="3A3A3A"/>
          <w:sz w:val="22"/>
          <w:szCs w:val="22"/>
        </w:rPr>
        <w:t xml:space="preserve"> looks to the future, and </w:t>
      </w:r>
      <w:r w:rsidR="007B0560">
        <w:rPr>
          <w:rFonts w:ascii="Adobe Caslon Pro" w:hAnsi="Adobe Caslon Pro" w:cs="Helvetica"/>
          <w:color w:val="3A3A3A"/>
          <w:sz w:val="22"/>
          <w:szCs w:val="22"/>
        </w:rPr>
        <w:t>will have two parts: (1)</w:t>
      </w:r>
      <w:r w:rsidR="001901FE" w:rsidRPr="00632695">
        <w:rPr>
          <w:rFonts w:ascii="Adobe Caslon Pro" w:hAnsi="Adobe Caslon Pro" w:cs="Helvetica"/>
          <w:color w:val="3A3A3A"/>
          <w:sz w:val="22"/>
          <w:szCs w:val="22"/>
        </w:rPr>
        <w:t xml:space="preserve"> a </w:t>
      </w:r>
      <w:r w:rsidR="007B0560">
        <w:rPr>
          <w:rFonts w:ascii="Adobe Caslon Pro" w:hAnsi="Adobe Caslon Pro" w:cs="Helvetica"/>
          <w:color w:val="3A3A3A"/>
          <w:sz w:val="22"/>
          <w:szCs w:val="22"/>
        </w:rPr>
        <w:t xml:space="preserve">narrative </w:t>
      </w:r>
      <w:r w:rsidR="001901FE" w:rsidRPr="00632695">
        <w:rPr>
          <w:rFonts w:ascii="Adobe Caslon Pro" w:hAnsi="Adobe Caslon Pro" w:cs="Helvetica"/>
          <w:color w:val="3A3A3A"/>
          <w:sz w:val="22"/>
          <w:szCs w:val="22"/>
        </w:rPr>
        <w:t xml:space="preserve">proposal </w:t>
      </w:r>
      <w:r w:rsidR="007B0560">
        <w:rPr>
          <w:rFonts w:ascii="Adobe Caslon Pro" w:hAnsi="Adobe Caslon Pro" w:cs="Helvetica"/>
          <w:color w:val="3A3A3A"/>
          <w:sz w:val="22"/>
          <w:szCs w:val="22"/>
        </w:rPr>
        <w:t xml:space="preserve">for a paper or project, and (2) </w:t>
      </w:r>
      <w:r w:rsidR="001901FE" w:rsidRPr="00632695">
        <w:rPr>
          <w:rFonts w:ascii="Adobe Caslon Pro" w:hAnsi="Adobe Caslon Pro" w:cs="Helvetica"/>
          <w:color w:val="3A3A3A"/>
          <w:sz w:val="22"/>
          <w:szCs w:val="22"/>
        </w:rPr>
        <w:t xml:space="preserve">an Annotated Bibliography. The themes or questions should be drawn from Block 4 but bring other blocks, and external sources, into the proposed treatment of the theme/question. </w:t>
      </w:r>
    </w:p>
    <w:p w14:paraId="6AD84B59" w14:textId="3B7CD1E4" w:rsidR="001901FE" w:rsidRPr="00632695" w:rsidRDefault="007B0560" w:rsidP="007B0560">
      <w:pPr>
        <w:widowControl w:val="0"/>
        <w:autoSpaceDE w:val="0"/>
        <w:autoSpaceDN w:val="0"/>
        <w:adjustRightInd w:val="0"/>
        <w:spacing w:after="234"/>
        <w:ind w:left="720"/>
        <w:rPr>
          <w:rFonts w:ascii="Adobe Caslon Pro" w:hAnsi="Adobe Caslon Pro" w:cs="Helvetica"/>
          <w:color w:val="3A3A3A"/>
          <w:sz w:val="22"/>
          <w:szCs w:val="22"/>
        </w:rPr>
      </w:pPr>
      <w:r>
        <w:rPr>
          <w:rFonts w:ascii="Adobe Caslon Pro" w:hAnsi="Adobe Caslon Pro" w:cs="Helvetica"/>
          <w:color w:val="3A3A3A"/>
          <w:sz w:val="22"/>
          <w:szCs w:val="22"/>
        </w:rPr>
        <w:t xml:space="preserve">(1) Narrative Proposal: </w:t>
      </w:r>
      <w:r w:rsidR="001901FE" w:rsidRPr="00632695">
        <w:rPr>
          <w:rFonts w:ascii="Adobe Caslon Pro" w:hAnsi="Adobe Caslon Pro" w:cs="Helvetica"/>
          <w:color w:val="3A3A3A"/>
          <w:sz w:val="22"/>
          <w:szCs w:val="22"/>
        </w:rPr>
        <w:t xml:space="preserve">The scope of the </w:t>
      </w:r>
      <w:r>
        <w:rPr>
          <w:rFonts w:ascii="Adobe Caslon Pro" w:hAnsi="Adobe Caslon Pro" w:cs="Helvetica"/>
          <w:color w:val="3A3A3A"/>
          <w:sz w:val="22"/>
          <w:szCs w:val="22"/>
        </w:rPr>
        <w:t xml:space="preserve">narrative </w:t>
      </w:r>
      <w:r w:rsidR="001901FE" w:rsidRPr="00632695">
        <w:rPr>
          <w:rFonts w:ascii="Adobe Caslon Pro" w:hAnsi="Adobe Caslon Pro" w:cs="Helvetica"/>
          <w:color w:val="3A3A3A"/>
          <w:sz w:val="22"/>
          <w:szCs w:val="22"/>
        </w:rPr>
        <w:t>pro</w:t>
      </w:r>
      <w:r w:rsidR="006B2836">
        <w:rPr>
          <w:rFonts w:ascii="Adobe Caslon Pro" w:hAnsi="Adobe Caslon Pro" w:cs="Helvetica"/>
          <w:color w:val="3A3A3A"/>
          <w:sz w:val="22"/>
          <w:szCs w:val="22"/>
        </w:rPr>
        <w:t>posal</w:t>
      </w:r>
      <w:r w:rsidR="001901FE" w:rsidRPr="00632695">
        <w:rPr>
          <w:rFonts w:ascii="Adobe Caslon Pro" w:hAnsi="Adobe Caslon Pro" w:cs="Helvetica"/>
          <w:color w:val="3A3A3A"/>
          <w:sz w:val="22"/>
          <w:szCs w:val="22"/>
        </w:rPr>
        <w:t xml:space="preserve"> is variable, and students will not be required to complete the </w:t>
      </w:r>
      <w:r w:rsidR="006B2836">
        <w:rPr>
          <w:rFonts w:ascii="Adobe Caslon Pro" w:hAnsi="Adobe Caslon Pro" w:cs="Helvetica"/>
          <w:color w:val="3A3A3A"/>
          <w:sz w:val="22"/>
          <w:szCs w:val="22"/>
        </w:rPr>
        <w:t>proposed project</w:t>
      </w:r>
      <w:r w:rsidR="001901FE" w:rsidRPr="00632695">
        <w:rPr>
          <w:rFonts w:ascii="Adobe Caslon Pro" w:hAnsi="Adobe Caslon Pro" w:cs="Helvetica"/>
          <w:color w:val="3A3A3A"/>
          <w:sz w:val="22"/>
          <w:szCs w:val="22"/>
        </w:rPr>
        <w:t xml:space="preserve"> itself. One possible instance of this would be to imagine a senior thesis project emerging from the seminar sequence (and other classes). There is a lot of room for imagination and creativity, interplay of media, and projecting ahead. The proposal </w:t>
      </w:r>
      <w:r>
        <w:rPr>
          <w:rFonts w:ascii="Adobe Caslon Pro" w:hAnsi="Adobe Caslon Pro" w:cs="Helvetica"/>
          <w:color w:val="3A3A3A"/>
          <w:sz w:val="22"/>
          <w:szCs w:val="22"/>
        </w:rPr>
        <w:t>should</w:t>
      </w:r>
      <w:r w:rsidR="001901FE" w:rsidRPr="00632695">
        <w:rPr>
          <w:rFonts w:ascii="Adobe Caslon Pro" w:hAnsi="Adobe Caslon Pro" w:cs="Helvetica"/>
          <w:color w:val="3A3A3A"/>
          <w:sz w:val="22"/>
          <w:szCs w:val="22"/>
        </w:rPr>
        <w:t xml:space="preserve"> be 2-3 double-spaced pages in length (800-1200 words). Instead of process notes, students should include a short section (about 1 page typed, double-spaced) on how they imagine executing the project in a realistic way, and how they would like it to be presented to the world.</w:t>
      </w:r>
    </w:p>
    <w:p w14:paraId="36B37062" w14:textId="3CAAA6A0" w:rsidR="00D5220E" w:rsidRPr="00D5220E" w:rsidRDefault="007B0560" w:rsidP="007B0560">
      <w:pPr>
        <w:widowControl w:val="0"/>
        <w:autoSpaceDE w:val="0"/>
        <w:autoSpaceDN w:val="0"/>
        <w:adjustRightInd w:val="0"/>
        <w:spacing w:after="234"/>
        <w:ind w:left="720"/>
        <w:rPr>
          <w:rFonts w:ascii="Adobe Caslon Pro" w:hAnsi="Adobe Caslon Pro" w:cs="Helvetica"/>
          <w:color w:val="3A3A3A"/>
          <w:sz w:val="22"/>
          <w:szCs w:val="22"/>
        </w:rPr>
      </w:pPr>
      <w:r>
        <w:rPr>
          <w:rFonts w:ascii="Adobe Caslon Pro" w:hAnsi="Adobe Caslon Pro" w:cs="Helvetica"/>
          <w:color w:val="3A3A3A"/>
          <w:sz w:val="22"/>
          <w:szCs w:val="22"/>
        </w:rPr>
        <w:t xml:space="preserve">(2) </w:t>
      </w:r>
      <w:r w:rsidR="001901FE" w:rsidRPr="00632695">
        <w:rPr>
          <w:rFonts w:ascii="Adobe Caslon Pro" w:hAnsi="Adobe Caslon Pro" w:cs="Helvetica"/>
          <w:color w:val="3A3A3A"/>
          <w:sz w:val="22"/>
          <w:szCs w:val="22"/>
        </w:rPr>
        <w:t>The Annotated Bibliography</w:t>
      </w:r>
      <w:r>
        <w:rPr>
          <w:rFonts w:ascii="Adobe Caslon Pro" w:hAnsi="Adobe Caslon Pro" w:cs="Helvetica"/>
          <w:color w:val="3A3A3A"/>
          <w:sz w:val="22"/>
          <w:szCs w:val="22"/>
        </w:rPr>
        <w:t xml:space="preserve"> that </w:t>
      </w:r>
      <w:r w:rsidR="001901FE" w:rsidRPr="00632695">
        <w:rPr>
          <w:rFonts w:ascii="Adobe Caslon Pro" w:hAnsi="Adobe Caslon Pro" w:cs="Helvetica"/>
          <w:color w:val="3A3A3A"/>
          <w:sz w:val="22"/>
          <w:szCs w:val="22"/>
        </w:rPr>
        <w:t xml:space="preserve">is a list of sources collected during research on a topic, including a brief summary and evaluation of each resource as well as commentary on how it figures into or impacts the research and the development of the thesis/argument. This bibliography must contain at least 8 new sources, </w:t>
      </w:r>
      <w:r w:rsidR="001901FE" w:rsidRPr="00632695">
        <w:rPr>
          <w:rFonts w:ascii="Adobe Caslon Pro" w:hAnsi="Adobe Caslon Pro" w:cs="Helvetica"/>
          <w:i/>
          <w:color w:val="3A3A3A"/>
          <w:sz w:val="22"/>
          <w:szCs w:val="22"/>
        </w:rPr>
        <w:t>in addition</w:t>
      </w:r>
      <w:r w:rsidR="001901FE" w:rsidRPr="00632695">
        <w:rPr>
          <w:rFonts w:ascii="Adobe Caslon Pro" w:hAnsi="Adobe Caslon Pro" w:cs="Helvetica"/>
          <w:color w:val="3A3A3A"/>
          <w:sz w:val="22"/>
          <w:szCs w:val="22"/>
        </w:rPr>
        <w:t xml:space="preserve"> to those already on the syllabus or those referred to in earlier papers. The breakdown of these sources would roughly be 3-4 books, 2-3 journal articles, 1-2 electronic databases or archives, but these may vary depending on the topic and the choice of the individual instructor for each section. These details will be fleshed out by the instructor within each seminar section. Some online sources on the Annotated Bibliography may be found here: </w:t>
      </w:r>
      <w:hyperlink r:id="rId11" w:history="1">
        <w:r w:rsidR="001901FE" w:rsidRPr="00632695">
          <w:rPr>
            <w:rStyle w:val="Hyperlink"/>
            <w:rFonts w:ascii="Adobe Caslon Pro" w:hAnsi="Adobe Caslon Pro" w:cs="Helvetica"/>
            <w:sz w:val="22"/>
            <w:szCs w:val="22"/>
          </w:rPr>
          <w:t>https://owl.english.purdue.edu/owl/resource/614/01/</w:t>
        </w:r>
      </w:hyperlink>
      <w:r w:rsidR="001901FE" w:rsidRPr="00632695">
        <w:rPr>
          <w:rFonts w:ascii="Adobe Caslon Pro" w:hAnsi="Adobe Caslon Pro" w:cs="Helvetica"/>
          <w:color w:val="3A3A3A"/>
          <w:sz w:val="22"/>
          <w:szCs w:val="22"/>
        </w:rPr>
        <w:t xml:space="preserve"> </w:t>
      </w:r>
      <w:r w:rsidR="00D5220E">
        <w:rPr>
          <w:rFonts w:ascii="Adobe Caslon Pro" w:hAnsi="Adobe Caslon Pro" w:cs="Helvetica"/>
          <w:color w:val="3A3A3A"/>
          <w:sz w:val="22"/>
          <w:szCs w:val="22"/>
        </w:rPr>
        <w:t>o</w:t>
      </w:r>
      <w:r w:rsidR="001901FE" w:rsidRPr="00632695">
        <w:rPr>
          <w:rFonts w:ascii="Adobe Caslon Pro" w:hAnsi="Adobe Caslon Pro" w:cs="Helvetica"/>
          <w:color w:val="3A3A3A"/>
          <w:sz w:val="22"/>
          <w:szCs w:val="22"/>
        </w:rPr>
        <w:t>r</w:t>
      </w:r>
      <w:r w:rsidR="00D5220E">
        <w:rPr>
          <w:rFonts w:ascii="Adobe Caslon Pro" w:hAnsi="Adobe Caslon Pro" w:cs="Helvetica"/>
          <w:color w:val="3A3A3A"/>
          <w:sz w:val="22"/>
          <w:szCs w:val="22"/>
        </w:rPr>
        <w:t xml:space="preserve"> here: </w:t>
      </w:r>
      <w:hyperlink r:id="rId12" w:history="1">
        <w:r w:rsidR="001901FE" w:rsidRPr="00632695">
          <w:rPr>
            <w:rStyle w:val="Hyperlink"/>
            <w:rFonts w:ascii="Adobe Caslon Pro" w:hAnsi="Adobe Caslon Pro" w:cs="Helvetica"/>
            <w:sz w:val="22"/>
            <w:szCs w:val="22"/>
          </w:rPr>
          <w:t>http://guides.library.cornell.edu/annotatedbibliography</w:t>
        </w:r>
      </w:hyperlink>
      <w:r w:rsidR="00D5220E">
        <w:rPr>
          <w:rFonts w:ascii="Adobe Caslon Pro" w:hAnsi="Adobe Caslon Pro" w:cs="Helvetica"/>
          <w:color w:val="3A3A3A"/>
          <w:sz w:val="22"/>
          <w:szCs w:val="22"/>
        </w:rPr>
        <w:t>.</w:t>
      </w:r>
    </w:p>
    <w:p w14:paraId="09EC211A" w14:textId="77777777" w:rsidR="001901FE" w:rsidRPr="001901FE" w:rsidRDefault="001901FE" w:rsidP="00D5220E">
      <w:pPr>
        <w:widowControl w:val="0"/>
        <w:autoSpaceDE w:val="0"/>
        <w:autoSpaceDN w:val="0"/>
        <w:adjustRightInd w:val="0"/>
        <w:spacing w:before="360" w:after="120"/>
        <w:rPr>
          <w:rFonts w:ascii="Adobe Caslon Pro" w:hAnsi="Adobe Caslon Pro" w:cs="Helvetica"/>
          <w:color w:val="3A3A3A"/>
          <w:sz w:val="22"/>
          <w:szCs w:val="22"/>
          <w:u w:val="single"/>
        </w:rPr>
      </w:pPr>
      <w:r w:rsidRPr="001901FE">
        <w:rPr>
          <w:rFonts w:ascii="Adobe Caslon Pro" w:hAnsi="Adobe Caslon Pro" w:cs="Helvetica"/>
          <w:b/>
          <w:bCs/>
          <w:color w:val="3A3A3A"/>
          <w:sz w:val="22"/>
          <w:szCs w:val="22"/>
          <w:u w:val="single"/>
        </w:rPr>
        <w:t>Papers:  The Nature of the Seminar Paper</w:t>
      </w:r>
    </w:p>
    <w:p w14:paraId="42BEA369" w14:textId="77777777" w:rsidR="001901FE" w:rsidRPr="00632695" w:rsidRDefault="001901FE" w:rsidP="001901FE">
      <w:pPr>
        <w:widowControl w:val="0"/>
        <w:autoSpaceDE w:val="0"/>
        <w:autoSpaceDN w:val="0"/>
        <w:adjustRightInd w:val="0"/>
        <w:spacing w:after="234"/>
        <w:rPr>
          <w:rFonts w:ascii="Adobe Caslon Pro" w:hAnsi="Adobe Caslon Pro" w:cs="Helvetica"/>
          <w:color w:val="3A3A3A"/>
          <w:sz w:val="22"/>
          <w:szCs w:val="22"/>
        </w:rPr>
      </w:pPr>
      <w:r w:rsidRPr="00632695">
        <w:rPr>
          <w:rFonts w:ascii="Adobe Caslon Pro" w:hAnsi="Adobe Caslon Pro" w:cs="Helvetica"/>
          <w:color w:val="3A3A3A"/>
          <w:sz w:val="22"/>
          <w:szCs w:val="22"/>
        </w:rPr>
        <w:t xml:space="preserve">A Seminar paper should be an analytical and critical engagement with the materials, rather than creative fiction, personal essay, poetry, or some other genre.  In Seminar papers, students should strive to make arguments and draw conclusions beyond those that occur immediately or that are generally obvious about the text.  The goal is </w:t>
      </w:r>
      <w:r w:rsidRPr="00632695">
        <w:rPr>
          <w:rFonts w:ascii="Adobe Caslon Pro" w:hAnsi="Adobe Caslon Pro" w:cs="Helvetica"/>
          <w:color w:val="3A3A3A"/>
          <w:sz w:val="22"/>
          <w:szCs w:val="22"/>
        </w:rPr>
        <w:lastRenderedPageBreak/>
        <w:t>to demonstrate analytical creativity and imagination, intellectual risk-taking, as well as the ability to engage in such activities in writing.   All Seminar papers should be based on a sound thesis, engage with the materials of the course (appropriately attributed and cited), demonstrate a distinctive voice (in dialogue with other voices and opinions), and move toward a reasoned conclusion.</w:t>
      </w:r>
    </w:p>
    <w:p w14:paraId="268FB921" w14:textId="77777777" w:rsidR="001901FE" w:rsidRPr="00632695" w:rsidRDefault="001901FE" w:rsidP="001901FE">
      <w:pPr>
        <w:widowControl w:val="0"/>
        <w:autoSpaceDE w:val="0"/>
        <w:autoSpaceDN w:val="0"/>
        <w:adjustRightInd w:val="0"/>
        <w:spacing w:after="234"/>
        <w:ind w:left="600"/>
        <w:rPr>
          <w:rFonts w:ascii="Adobe Caslon Pro" w:hAnsi="Adobe Caslon Pro" w:cs="Helvetica"/>
          <w:color w:val="3A3A3A"/>
          <w:sz w:val="22"/>
          <w:szCs w:val="22"/>
        </w:rPr>
      </w:pPr>
      <w:r w:rsidRPr="00632695">
        <w:rPr>
          <w:rFonts w:ascii="Adobe Caslon Pro" w:hAnsi="Adobe Caslon Pro" w:cs="Helvetica"/>
          <w:b/>
          <w:bCs/>
          <w:color w:val="3A3A3A"/>
          <w:sz w:val="22"/>
          <w:szCs w:val="22"/>
        </w:rPr>
        <w:t>Thesis and Conclusions:</w:t>
      </w:r>
      <w:r w:rsidRPr="00632695">
        <w:rPr>
          <w:rFonts w:ascii="Adobe Caslon Pro" w:hAnsi="Adobe Caslon Pro" w:cs="Helvetica"/>
          <w:color w:val="3A3A3A"/>
          <w:sz w:val="22"/>
          <w:szCs w:val="22"/>
        </w:rPr>
        <w:t xml:space="preserve"> The thesis of a Seminar paper should lead to an analysis or exploration grounded in the materials of the course.  A thesis may be in the form of an interesting question or a compelling synthesis of new ideas. The resulting paper should use analysis, argument, and interpretation—and make frequent, specific, and relevant references to evidence from the course materials—to support the thesis ideas or questions. The conclusion should logically follow from the thesis and analysis. The author should also anticipate, and at times respond to, potential criticisms, including those based on passages or sections of the materials that might appear to contradict the conclusion.  </w:t>
      </w:r>
    </w:p>
    <w:p w14:paraId="72BDF37D" w14:textId="7AFE0054" w:rsidR="001901FE" w:rsidRPr="00632695" w:rsidRDefault="001901FE" w:rsidP="001901FE">
      <w:pPr>
        <w:widowControl w:val="0"/>
        <w:autoSpaceDE w:val="0"/>
        <w:autoSpaceDN w:val="0"/>
        <w:adjustRightInd w:val="0"/>
        <w:spacing w:after="234"/>
        <w:ind w:left="600"/>
        <w:rPr>
          <w:rFonts w:ascii="Adobe Caslon Pro" w:hAnsi="Adobe Caslon Pro" w:cs="Helvetica"/>
          <w:color w:val="3A3A3A"/>
          <w:sz w:val="22"/>
          <w:szCs w:val="22"/>
        </w:rPr>
      </w:pPr>
      <w:r w:rsidRPr="00632695">
        <w:rPr>
          <w:rFonts w:ascii="Adobe Caslon Pro" w:hAnsi="Adobe Caslon Pro" w:cs="Helvetica"/>
          <w:b/>
          <w:bCs/>
          <w:color w:val="3A3A3A"/>
          <w:sz w:val="22"/>
          <w:szCs w:val="22"/>
        </w:rPr>
        <w:t>Research and Citations:</w:t>
      </w:r>
      <w:r w:rsidRPr="00632695">
        <w:rPr>
          <w:rFonts w:ascii="Adobe Caslon Pro" w:hAnsi="Adobe Caslon Pro" w:cs="Helvetica"/>
          <w:color w:val="3A3A3A"/>
          <w:sz w:val="22"/>
          <w:szCs w:val="22"/>
        </w:rPr>
        <w:t xml:space="preserve"> Because all seminar papers are grounded in the materials of the course, they should include reference to at least one source from the course appropriate to the paper topic. During the second and third semesters in the sequence a paper should also appropriately use and make reference to sources found through external research.  When used, external sources should be clearly attributed and differentiated from each other.  All quotations and distinctive ideas from all sources used (including the primary material(s)) should be cited in accordance with accepted style guidelines.   </w:t>
      </w:r>
    </w:p>
    <w:p w14:paraId="7C32EDB4" w14:textId="77777777" w:rsidR="001901FE" w:rsidRPr="00632695" w:rsidRDefault="001901FE" w:rsidP="001901FE">
      <w:pPr>
        <w:widowControl w:val="0"/>
        <w:autoSpaceDE w:val="0"/>
        <w:autoSpaceDN w:val="0"/>
        <w:adjustRightInd w:val="0"/>
        <w:spacing w:after="234"/>
        <w:ind w:left="600"/>
        <w:rPr>
          <w:rFonts w:ascii="Adobe Caslon Pro" w:hAnsi="Adobe Caslon Pro" w:cs="Helvetica"/>
          <w:color w:val="3A3A3A"/>
          <w:sz w:val="22"/>
          <w:szCs w:val="22"/>
        </w:rPr>
      </w:pPr>
      <w:r w:rsidRPr="00632695">
        <w:rPr>
          <w:rFonts w:ascii="Adobe Caslon Pro" w:hAnsi="Adobe Caslon Pro" w:cs="Helvetica"/>
          <w:b/>
          <w:bCs/>
          <w:color w:val="3A3A3A"/>
          <w:sz w:val="22"/>
          <w:szCs w:val="22"/>
        </w:rPr>
        <w:t>Style and Voice:</w:t>
      </w:r>
      <w:r w:rsidRPr="00632695">
        <w:rPr>
          <w:rFonts w:ascii="Adobe Caslon Pro" w:hAnsi="Adobe Caslon Pro" w:cs="Helvetica"/>
          <w:color w:val="3A3A3A"/>
          <w:sz w:val="22"/>
          <w:szCs w:val="22"/>
        </w:rPr>
        <w:t xml:space="preserve"> Students are encouraged to develop a distinctive voice in their Seminar papers. As such, Seminar papers should convey the author’s sense that her or his opinions, assessments and interpretations of the sources are valuable. </w:t>
      </w:r>
      <w:r w:rsidRPr="00632695">
        <w:rPr>
          <w:rFonts w:ascii="Adobe Caslon Pro" w:hAnsi="Adobe Caslon Pro" w:cs="Helvetica"/>
          <w:sz w:val="22"/>
          <w:szCs w:val="22"/>
        </w:rPr>
        <w:t xml:space="preserve">On the other hand, it should also acknowledge that there are contrasting opinions which </w:t>
      </w:r>
      <w:r w:rsidRPr="00632695">
        <w:rPr>
          <w:rFonts w:ascii="Adobe Caslon Pro" w:hAnsi="Adobe Caslon Pro" w:cs="Helvetica"/>
          <w:i/>
          <w:sz w:val="22"/>
          <w:szCs w:val="22"/>
        </w:rPr>
        <w:t>should</w:t>
      </w:r>
      <w:r w:rsidRPr="00632695">
        <w:rPr>
          <w:rFonts w:ascii="Adobe Caslon Pro" w:hAnsi="Adobe Caslon Pro" w:cs="Helvetica"/>
          <w:sz w:val="22"/>
          <w:szCs w:val="22"/>
        </w:rPr>
        <w:t xml:space="preserve"> be usefully put in dialogue</w:t>
      </w:r>
      <w:r w:rsidRPr="00632695">
        <w:rPr>
          <w:rFonts w:ascii="Adobe Caslon Pro" w:hAnsi="Adobe Caslon Pro" w:cs="Helvetica"/>
          <w:color w:val="FF0000"/>
          <w:sz w:val="22"/>
          <w:szCs w:val="22"/>
        </w:rPr>
        <w:t xml:space="preserve"> </w:t>
      </w:r>
      <w:r w:rsidRPr="00632695">
        <w:rPr>
          <w:rFonts w:ascii="Adobe Caslon Pro" w:hAnsi="Adobe Caslon Pro" w:cs="Helvetica"/>
          <w:color w:val="3A3A3A"/>
          <w:sz w:val="22"/>
          <w:szCs w:val="22"/>
        </w:rPr>
        <w:t>with the author’s own.</w:t>
      </w:r>
    </w:p>
    <w:p w14:paraId="48D616CA" w14:textId="77777777" w:rsidR="001901FE" w:rsidRPr="001901FE" w:rsidRDefault="001901FE" w:rsidP="00D5220E">
      <w:pPr>
        <w:widowControl w:val="0"/>
        <w:autoSpaceDE w:val="0"/>
        <w:autoSpaceDN w:val="0"/>
        <w:adjustRightInd w:val="0"/>
        <w:spacing w:before="360" w:after="120"/>
        <w:rPr>
          <w:rFonts w:ascii="Adobe Caslon Pro" w:hAnsi="Adobe Caslon Pro" w:cs="Helvetica"/>
          <w:color w:val="3A3A3A"/>
          <w:sz w:val="22"/>
          <w:szCs w:val="22"/>
          <w:u w:val="single"/>
        </w:rPr>
      </w:pPr>
      <w:r w:rsidRPr="001901FE">
        <w:rPr>
          <w:rFonts w:ascii="Adobe Caslon Pro" w:hAnsi="Adobe Caslon Pro" w:cs="Helvetica"/>
          <w:b/>
          <w:bCs/>
          <w:color w:val="3A3A3A"/>
          <w:sz w:val="22"/>
          <w:szCs w:val="22"/>
          <w:u w:val="single"/>
        </w:rPr>
        <w:t>Academic Honesty</w:t>
      </w:r>
    </w:p>
    <w:p w14:paraId="58351BB9" w14:textId="77777777" w:rsidR="001901FE" w:rsidRPr="00632695" w:rsidRDefault="001901FE" w:rsidP="001901FE">
      <w:pPr>
        <w:widowControl w:val="0"/>
        <w:autoSpaceDE w:val="0"/>
        <w:autoSpaceDN w:val="0"/>
        <w:adjustRightInd w:val="0"/>
        <w:spacing w:after="234"/>
        <w:rPr>
          <w:rFonts w:ascii="Adobe Caslon Pro" w:hAnsi="Adobe Caslon Pro" w:cs="Helvetica"/>
          <w:color w:val="3A3A3A"/>
          <w:sz w:val="22"/>
          <w:szCs w:val="22"/>
        </w:rPr>
      </w:pPr>
      <w:r w:rsidRPr="00632695">
        <w:rPr>
          <w:rFonts w:ascii="Adobe Caslon Pro" w:hAnsi="Adobe Caslon Pro" w:cs="Helvetica"/>
          <w:color w:val="3A3A3A"/>
          <w:sz w:val="22"/>
          <w:szCs w:val="22"/>
        </w:rPr>
        <w:t xml:space="preserve">Academic honesty is a core value in the Simon’s Rock community.  We value one another for our ideas, and, accordingly, we give credit whenever we reference someone else’s ideas, whether or not we use their exact words.  As the </w:t>
      </w:r>
      <w:hyperlink r:id="rId13" w:history="1">
        <w:r w:rsidRPr="00632695">
          <w:rPr>
            <w:rFonts w:ascii="Adobe Caslon Pro" w:hAnsi="Adobe Caslon Pro" w:cs="Helvetica"/>
            <w:color w:val="0D69AC"/>
            <w:sz w:val="22"/>
            <w:szCs w:val="22"/>
          </w:rPr>
          <w:t>Citing Sources &amp; Avoiding Plagiarism</w:t>
        </w:r>
      </w:hyperlink>
      <w:r w:rsidRPr="00632695">
        <w:rPr>
          <w:rFonts w:ascii="Adobe Caslon Pro" w:hAnsi="Adobe Caslon Pro" w:cs="Helvetica"/>
          <w:color w:val="3A3A3A"/>
          <w:sz w:val="22"/>
          <w:szCs w:val="22"/>
        </w:rPr>
        <w:t xml:space="preserve"> guide states, “In the simplest terms, plagiarism is intellectual theft.”  Please consult the “Avoiding Plagiarism” guide for an excellent resource on this important topic. </w:t>
      </w:r>
    </w:p>
    <w:p w14:paraId="087567F8" w14:textId="699E81BE" w:rsidR="001901FE" w:rsidRPr="001901FE" w:rsidRDefault="001901FE" w:rsidP="00D5220E">
      <w:pPr>
        <w:widowControl w:val="0"/>
        <w:autoSpaceDE w:val="0"/>
        <w:autoSpaceDN w:val="0"/>
        <w:adjustRightInd w:val="0"/>
        <w:spacing w:before="360" w:after="120"/>
        <w:rPr>
          <w:rFonts w:ascii="Adobe Caslon Pro" w:hAnsi="Adobe Caslon Pro" w:cs="Helvetica"/>
          <w:color w:val="3A3A3A"/>
          <w:sz w:val="22"/>
          <w:szCs w:val="22"/>
          <w:u w:val="single"/>
        </w:rPr>
      </w:pPr>
      <w:r w:rsidRPr="001901FE">
        <w:rPr>
          <w:rFonts w:ascii="Adobe Caslon Pro" w:hAnsi="Adobe Caslon Pro" w:cs="Helvetica"/>
          <w:b/>
          <w:bCs/>
          <w:color w:val="3A3A3A"/>
          <w:sz w:val="22"/>
          <w:szCs w:val="22"/>
          <w:u w:val="single"/>
        </w:rPr>
        <w:t xml:space="preserve">Breakdown of Evaluation </w:t>
      </w:r>
    </w:p>
    <w:p w14:paraId="1B224DD1" w14:textId="77777777" w:rsidR="001901FE" w:rsidRPr="00632695" w:rsidRDefault="001901FE" w:rsidP="008C5981">
      <w:pPr>
        <w:widowControl w:val="0"/>
        <w:autoSpaceDE w:val="0"/>
        <w:autoSpaceDN w:val="0"/>
        <w:adjustRightInd w:val="0"/>
        <w:spacing w:after="120"/>
        <w:rPr>
          <w:rFonts w:ascii="Adobe Caslon Pro" w:hAnsi="Adobe Caslon Pro" w:cs="Helvetica"/>
          <w:color w:val="3A3A3A"/>
          <w:sz w:val="22"/>
          <w:szCs w:val="22"/>
        </w:rPr>
      </w:pPr>
      <w:r w:rsidRPr="00632695">
        <w:rPr>
          <w:rFonts w:ascii="Adobe Caslon Pro" w:hAnsi="Adobe Caslon Pro" w:cs="Helvetica"/>
          <w:color w:val="3A3A3A"/>
          <w:sz w:val="22"/>
          <w:szCs w:val="22"/>
        </w:rPr>
        <w:t>20%     Class Participation and Attendance</w:t>
      </w:r>
    </w:p>
    <w:p w14:paraId="0E1011A9" w14:textId="77777777" w:rsidR="001901FE" w:rsidRPr="00632695" w:rsidRDefault="001901FE" w:rsidP="008C5981">
      <w:pPr>
        <w:widowControl w:val="0"/>
        <w:autoSpaceDE w:val="0"/>
        <w:autoSpaceDN w:val="0"/>
        <w:adjustRightInd w:val="0"/>
        <w:spacing w:after="120"/>
        <w:rPr>
          <w:rFonts w:ascii="Adobe Caslon Pro" w:hAnsi="Adobe Caslon Pro" w:cs="Helvetica"/>
          <w:color w:val="3A3A3A"/>
          <w:sz w:val="22"/>
          <w:szCs w:val="22"/>
        </w:rPr>
      </w:pPr>
      <w:r w:rsidRPr="00632695">
        <w:rPr>
          <w:rFonts w:ascii="Adobe Caslon Pro" w:hAnsi="Adobe Caslon Pro" w:cs="Helvetica"/>
          <w:color w:val="3A3A3A"/>
          <w:sz w:val="22"/>
          <w:szCs w:val="22"/>
        </w:rPr>
        <w:t>20%     Response Journals</w:t>
      </w:r>
    </w:p>
    <w:p w14:paraId="198245DB" w14:textId="77777777" w:rsidR="001901FE" w:rsidRDefault="001901FE" w:rsidP="008C5981">
      <w:pPr>
        <w:spacing w:after="120"/>
        <w:rPr>
          <w:rFonts w:ascii="Adobe Caslon Pro" w:hAnsi="Adobe Caslon Pro" w:cs="Helvetica"/>
          <w:color w:val="3A3A3A"/>
          <w:sz w:val="22"/>
          <w:szCs w:val="22"/>
        </w:rPr>
      </w:pPr>
      <w:r w:rsidRPr="00632695">
        <w:rPr>
          <w:rFonts w:ascii="Adobe Caslon Pro" w:hAnsi="Adobe Caslon Pro" w:cs="Helvetica"/>
          <w:color w:val="3A3A3A"/>
          <w:sz w:val="22"/>
          <w:szCs w:val="22"/>
        </w:rPr>
        <w:t>60%      Four papers (15% each) </w:t>
      </w:r>
    </w:p>
    <w:p w14:paraId="7B465B5A" w14:textId="77777777" w:rsidR="004E483B" w:rsidRPr="00632695" w:rsidRDefault="004E483B" w:rsidP="008C5981">
      <w:pPr>
        <w:spacing w:after="120"/>
        <w:rPr>
          <w:rFonts w:ascii="Adobe Caslon Pro" w:hAnsi="Adobe Caslon Pro"/>
          <w:sz w:val="22"/>
          <w:szCs w:val="22"/>
        </w:rPr>
      </w:pPr>
    </w:p>
    <w:p w14:paraId="2775EEFE" w14:textId="1D95AF8B" w:rsidR="00604ABA" w:rsidRPr="00D5220E" w:rsidRDefault="001901FE" w:rsidP="00C566F2">
      <w:pPr>
        <w:spacing w:after="0"/>
        <w:rPr>
          <w:rFonts w:ascii="Adobe Caslon Pro" w:hAnsi="Adobe Caslon Pro" w:cs="Times New Roman"/>
          <w:b/>
          <w:sz w:val="22"/>
        </w:rPr>
      </w:pPr>
      <w:r w:rsidRPr="00D5220E">
        <w:rPr>
          <w:rFonts w:ascii="Adobe Caslon Pro" w:hAnsi="Adobe Caslon Pro" w:cs="Times New Roman"/>
          <w:b/>
          <w:sz w:val="22"/>
        </w:rPr>
        <w:t xml:space="preserve">Class </w:t>
      </w:r>
      <w:r w:rsidR="005D1B97" w:rsidRPr="00D5220E">
        <w:rPr>
          <w:rFonts w:ascii="Adobe Caslon Pro" w:hAnsi="Adobe Caslon Pro" w:cs="Times New Roman"/>
          <w:b/>
          <w:sz w:val="22"/>
        </w:rPr>
        <w:t xml:space="preserve">Schedule </w:t>
      </w:r>
    </w:p>
    <w:p w14:paraId="2678407C" w14:textId="03811314" w:rsidR="001901FE" w:rsidRPr="001901FE" w:rsidRDefault="001901FE" w:rsidP="00D5220E">
      <w:pPr>
        <w:pBdr>
          <w:top w:val="single" w:sz="4" w:space="1" w:color="auto"/>
          <w:left w:val="single" w:sz="4" w:space="4" w:color="auto"/>
          <w:bottom w:val="single" w:sz="4" w:space="1" w:color="auto"/>
          <w:right w:val="single" w:sz="4" w:space="4" w:color="auto"/>
        </w:pBdr>
        <w:rPr>
          <w:rFonts w:ascii="Adobe Caslon Pro" w:hAnsi="Adobe Caslon Pro"/>
          <w:b/>
          <w:sz w:val="22"/>
          <w:szCs w:val="22"/>
        </w:rPr>
      </w:pPr>
      <w:r w:rsidRPr="0007276A">
        <w:rPr>
          <w:rFonts w:ascii="Adobe Caslon Pro" w:hAnsi="Adobe Caslon Pro"/>
          <w:b/>
          <w:sz w:val="22"/>
          <w:szCs w:val="22"/>
        </w:rPr>
        <w:t>Block 1</w:t>
      </w:r>
      <w:r>
        <w:rPr>
          <w:rFonts w:ascii="Adobe Caslon Pro" w:hAnsi="Adobe Caslon Pro"/>
          <w:b/>
          <w:sz w:val="22"/>
          <w:szCs w:val="22"/>
        </w:rPr>
        <w:t>: Locating the Human—The World as Home?</w:t>
      </w:r>
    </w:p>
    <w:p w14:paraId="6E4EACEF" w14:textId="77777777" w:rsidR="001901FE" w:rsidRPr="0007276A" w:rsidRDefault="001901FE" w:rsidP="001901FE">
      <w:pPr>
        <w:rPr>
          <w:rFonts w:ascii="Adobe Caslon Pro" w:hAnsi="Adobe Caslon Pro"/>
          <w:sz w:val="22"/>
          <w:szCs w:val="22"/>
          <w:u w:val="single"/>
          <w:lang w:bidi="en-US"/>
        </w:rPr>
      </w:pPr>
      <w:r w:rsidRPr="0007276A">
        <w:rPr>
          <w:rFonts w:ascii="Adobe Caslon Pro" w:hAnsi="Adobe Caslon Pro"/>
          <w:sz w:val="22"/>
          <w:szCs w:val="22"/>
          <w:u w:val="single"/>
          <w:lang w:bidi="en-US"/>
        </w:rPr>
        <w:t xml:space="preserve">Week I </w:t>
      </w:r>
    </w:p>
    <w:p w14:paraId="5B4D4F7F" w14:textId="77777777" w:rsidR="001901FE" w:rsidRPr="0007276A" w:rsidRDefault="001901FE" w:rsidP="001901FE">
      <w:pPr>
        <w:ind w:left="2160" w:hanging="2160"/>
        <w:rPr>
          <w:rFonts w:ascii="Adobe Caslon Pro" w:hAnsi="Adobe Caslon Pro"/>
          <w:sz w:val="22"/>
          <w:szCs w:val="22"/>
          <w:lang w:bidi="en-US"/>
        </w:rPr>
      </w:pPr>
      <w:r w:rsidRPr="0007276A">
        <w:rPr>
          <w:rFonts w:ascii="Adobe Caslon Pro" w:hAnsi="Adobe Caslon Pro"/>
          <w:sz w:val="22"/>
          <w:szCs w:val="22"/>
          <w:lang w:bidi="en-US"/>
        </w:rPr>
        <w:t>M, August 25</w:t>
      </w:r>
      <w:r w:rsidRPr="0007276A">
        <w:rPr>
          <w:rFonts w:ascii="Adobe Caslon Pro" w:hAnsi="Adobe Caslon Pro"/>
          <w:sz w:val="22"/>
          <w:szCs w:val="22"/>
          <w:lang w:bidi="en-US"/>
        </w:rPr>
        <w:tab/>
        <w:t xml:space="preserve">Paul Gauguin, </w:t>
      </w:r>
      <w:r w:rsidRPr="0007276A">
        <w:rPr>
          <w:rFonts w:ascii="Adobe Caslon Pro" w:hAnsi="Adobe Caslon Pro"/>
          <w:i/>
          <w:sz w:val="22"/>
          <w:szCs w:val="22"/>
          <w:lang w:bidi="en-US"/>
        </w:rPr>
        <w:t>Where Do We Come From? What Are We? Where Are We Going?</w:t>
      </w:r>
      <w:r w:rsidRPr="0007276A">
        <w:rPr>
          <w:rFonts w:ascii="Adobe Caslon Pro" w:hAnsi="Adobe Caslon Pro"/>
          <w:sz w:val="22"/>
          <w:szCs w:val="22"/>
          <w:lang w:bidi="en-US"/>
        </w:rPr>
        <w:t xml:space="preserve"> (1897)</w:t>
      </w:r>
    </w:p>
    <w:p w14:paraId="69B0D8C2" w14:textId="39E46399" w:rsidR="001901FE" w:rsidRPr="0007276A" w:rsidRDefault="001901FE" w:rsidP="001901FE">
      <w:pPr>
        <w:rPr>
          <w:rFonts w:ascii="Adobe Caslon Pro" w:hAnsi="Adobe Caslon Pro"/>
          <w:sz w:val="22"/>
          <w:szCs w:val="22"/>
          <w:lang w:bidi="en-US"/>
        </w:rPr>
      </w:pPr>
      <w:r w:rsidRPr="0007276A">
        <w:rPr>
          <w:rFonts w:ascii="Adobe Caslon Pro" w:hAnsi="Adobe Caslon Pro"/>
          <w:sz w:val="22"/>
          <w:szCs w:val="22"/>
          <w:lang w:bidi="en-US"/>
        </w:rPr>
        <w:tab/>
      </w:r>
      <w:r w:rsidRPr="0007276A">
        <w:rPr>
          <w:rFonts w:ascii="Adobe Caslon Pro" w:hAnsi="Adobe Caslon Pro"/>
          <w:sz w:val="22"/>
          <w:szCs w:val="22"/>
          <w:lang w:bidi="en-US"/>
        </w:rPr>
        <w:tab/>
      </w:r>
      <w:r w:rsidRPr="0007276A">
        <w:rPr>
          <w:rFonts w:ascii="Adobe Caslon Pro" w:hAnsi="Adobe Caslon Pro"/>
          <w:sz w:val="22"/>
          <w:szCs w:val="22"/>
          <w:lang w:bidi="en-US"/>
        </w:rPr>
        <w:tab/>
      </w:r>
      <w:r w:rsidRPr="00D5220E">
        <w:rPr>
          <w:rFonts w:ascii="Adobe Caslon Pro" w:hAnsi="Adobe Caslon Pro"/>
          <w:sz w:val="22"/>
          <w:szCs w:val="22"/>
          <w:lang w:bidi="en-US"/>
        </w:rPr>
        <w:t xml:space="preserve">Diego Rivera, </w:t>
      </w:r>
      <w:r w:rsidRPr="00D5220E">
        <w:rPr>
          <w:rFonts w:ascii="Adobe Caslon Pro" w:hAnsi="Adobe Caslon Pro"/>
          <w:i/>
          <w:sz w:val="22"/>
          <w:szCs w:val="22"/>
          <w:lang w:bidi="en-US"/>
        </w:rPr>
        <w:t xml:space="preserve">Man at the Crossroads (or Man, Controller of the Universe) </w:t>
      </w:r>
      <w:r w:rsidRPr="00D5220E">
        <w:rPr>
          <w:rFonts w:ascii="Adobe Caslon Pro" w:hAnsi="Adobe Caslon Pro"/>
          <w:sz w:val="22"/>
          <w:szCs w:val="22"/>
          <w:lang w:bidi="en-US"/>
        </w:rPr>
        <w:t>(1934)</w:t>
      </w:r>
    </w:p>
    <w:p w14:paraId="406DE62C" w14:textId="191DDC35" w:rsidR="008C5981" w:rsidRDefault="001901FE" w:rsidP="001901FE">
      <w:pPr>
        <w:rPr>
          <w:rFonts w:ascii="Adobe Caslon Pro" w:hAnsi="Adobe Caslon Pro"/>
          <w:sz w:val="22"/>
          <w:szCs w:val="22"/>
          <w:lang w:bidi="en-US"/>
        </w:rPr>
      </w:pPr>
      <w:r w:rsidRPr="0007276A">
        <w:rPr>
          <w:rFonts w:ascii="Adobe Caslon Pro" w:hAnsi="Adobe Caslon Pro"/>
          <w:sz w:val="22"/>
          <w:szCs w:val="22"/>
          <w:lang w:bidi="en-US"/>
        </w:rPr>
        <w:t>W, August 27</w:t>
      </w:r>
      <w:r w:rsidRPr="0007276A">
        <w:rPr>
          <w:rFonts w:ascii="Adobe Caslon Pro" w:hAnsi="Adobe Caslon Pro"/>
          <w:sz w:val="22"/>
          <w:szCs w:val="22"/>
          <w:lang w:bidi="en-US"/>
        </w:rPr>
        <w:tab/>
      </w:r>
      <w:r w:rsidRPr="0007276A">
        <w:rPr>
          <w:rFonts w:ascii="Adobe Caslon Pro" w:hAnsi="Adobe Caslon Pro"/>
          <w:sz w:val="22"/>
          <w:szCs w:val="22"/>
          <w:lang w:bidi="en-US"/>
        </w:rPr>
        <w:tab/>
        <w:t>Walt Whitman, “Crossing Brooklyn Ferry” (1856)</w:t>
      </w:r>
    </w:p>
    <w:p w14:paraId="2995A69C" w14:textId="77777777" w:rsidR="008C5981" w:rsidRPr="0007276A" w:rsidRDefault="008C5981" w:rsidP="001901FE">
      <w:pPr>
        <w:rPr>
          <w:rFonts w:ascii="Adobe Caslon Pro" w:hAnsi="Adobe Caslon Pro"/>
          <w:sz w:val="22"/>
          <w:szCs w:val="22"/>
          <w:lang w:bidi="en-US"/>
        </w:rPr>
      </w:pPr>
    </w:p>
    <w:p w14:paraId="1F6E0866" w14:textId="77777777" w:rsidR="001901FE" w:rsidRPr="0007276A" w:rsidRDefault="001901FE" w:rsidP="001901FE">
      <w:pPr>
        <w:rPr>
          <w:rFonts w:ascii="Adobe Caslon Pro" w:hAnsi="Adobe Caslon Pro"/>
          <w:sz w:val="22"/>
          <w:szCs w:val="22"/>
          <w:u w:val="single"/>
          <w:lang w:bidi="en-US"/>
        </w:rPr>
      </w:pPr>
      <w:r w:rsidRPr="0007276A">
        <w:rPr>
          <w:rFonts w:ascii="Adobe Caslon Pro" w:hAnsi="Adobe Caslon Pro"/>
          <w:sz w:val="22"/>
          <w:szCs w:val="22"/>
          <w:u w:val="single"/>
          <w:lang w:bidi="en-US"/>
        </w:rPr>
        <w:lastRenderedPageBreak/>
        <w:t xml:space="preserve">Week II </w:t>
      </w:r>
    </w:p>
    <w:p w14:paraId="5B45031A" w14:textId="77777777" w:rsidR="001901FE" w:rsidRPr="0007276A" w:rsidRDefault="001901FE" w:rsidP="001901FE">
      <w:pPr>
        <w:rPr>
          <w:rFonts w:ascii="Adobe Caslon Pro" w:hAnsi="Adobe Caslon Pro"/>
          <w:sz w:val="22"/>
          <w:szCs w:val="22"/>
          <w:lang w:bidi="en-US"/>
        </w:rPr>
      </w:pPr>
      <w:r w:rsidRPr="0007276A">
        <w:rPr>
          <w:rFonts w:ascii="Adobe Caslon Pro" w:hAnsi="Adobe Caslon Pro"/>
          <w:sz w:val="22"/>
          <w:szCs w:val="22"/>
          <w:lang w:bidi="en-US"/>
        </w:rPr>
        <w:t>M, September 1</w:t>
      </w:r>
      <w:r w:rsidRPr="0007276A">
        <w:rPr>
          <w:rFonts w:ascii="Adobe Caslon Pro" w:hAnsi="Adobe Caslon Pro"/>
          <w:sz w:val="22"/>
          <w:szCs w:val="22"/>
          <w:lang w:bidi="en-US"/>
        </w:rPr>
        <w:tab/>
      </w:r>
      <w:r w:rsidRPr="00D5220E">
        <w:rPr>
          <w:rFonts w:ascii="Adobe Caslon Pro" w:hAnsi="Adobe Caslon Pro"/>
          <w:sz w:val="22"/>
          <w:szCs w:val="22"/>
          <w:lang w:bidi="en-US"/>
        </w:rPr>
        <w:t>T.B. Macaulay, “Minute on Indian Education” (1835)</w:t>
      </w:r>
    </w:p>
    <w:p w14:paraId="4555270C" w14:textId="09CDB163" w:rsidR="001901FE" w:rsidRPr="0007276A" w:rsidRDefault="001901FE" w:rsidP="00D5220E">
      <w:pPr>
        <w:ind w:left="720" w:firstLine="720"/>
        <w:rPr>
          <w:rFonts w:ascii="Adobe Caslon Pro" w:hAnsi="Adobe Caslon Pro"/>
          <w:sz w:val="22"/>
          <w:szCs w:val="22"/>
          <w:lang w:bidi="en-US"/>
        </w:rPr>
      </w:pPr>
      <w:r w:rsidRPr="0007276A">
        <w:rPr>
          <w:rFonts w:ascii="Adobe Caslon Pro" w:hAnsi="Adobe Caslon Pro"/>
          <w:sz w:val="22"/>
          <w:szCs w:val="22"/>
          <w:lang w:bidi="en-US"/>
        </w:rPr>
        <w:tab/>
        <w:t xml:space="preserve">Charles Darwin. </w:t>
      </w:r>
      <w:r w:rsidRPr="0007276A">
        <w:rPr>
          <w:rFonts w:ascii="Adobe Caslon Pro" w:hAnsi="Adobe Caslon Pro"/>
          <w:i/>
          <w:sz w:val="22"/>
          <w:szCs w:val="22"/>
          <w:lang w:bidi="en-US"/>
        </w:rPr>
        <w:t>Origin of Species</w:t>
      </w:r>
      <w:r w:rsidRPr="0007276A">
        <w:rPr>
          <w:rFonts w:ascii="Adobe Caslon Pro" w:hAnsi="Adobe Caslon Pro"/>
          <w:sz w:val="22"/>
          <w:szCs w:val="22"/>
          <w:lang w:bidi="en-US"/>
        </w:rPr>
        <w:t xml:space="preserve"> (1859) [pp. 95-115, 158-174] </w:t>
      </w:r>
    </w:p>
    <w:p w14:paraId="00DCE3BF" w14:textId="331ADD69" w:rsidR="001901FE" w:rsidRDefault="001901FE" w:rsidP="001901FE">
      <w:pPr>
        <w:rPr>
          <w:rFonts w:ascii="Adobe Caslon Pro" w:hAnsi="Adobe Caslon Pro"/>
          <w:sz w:val="22"/>
          <w:szCs w:val="22"/>
          <w:lang w:bidi="en-US"/>
        </w:rPr>
      </w:pPr>
      <w:r w:rsidRPr="0007276A">
        <w:rPr>
          <w:rFonts w:ascii="Adobe Caslon Pro" w:hAnsi="Adobe Caslon Pro"/>
          <w:sz w:val="22"/>
          <w:szCs w:val="22"/>
          <w:lang w:bidi="en-US"/>
        </w:rPr>
        <w:t>W, September 3</w:t>
      </w:r>
      <w:r w:rsidRPr="0007276A">
        <w:rPr>
          <w:rFonts w:ascii="Adobe Caslon Pro" w:hAnsi="Adobe Caslon Pro"/>
          <w:sz w:val="22"/>
          <w:szCs w:val="22"/>
          <w:lang w:bidi="en-US"/>
        </w:rPr>
        <w:tab/>
        <w:t xml:space="preserve">Charles Darwin, </w:t>
      </w:r>
      <w:r w:rsidRPr="0007276A">
        <w:rPr>
          <w:rFonts w:ascii="Adobe Caslon Pro" w:hAnsi="Adobe Caslon Pro"/>
          <w:i/>
          <w:sz w:val="22"/>
          <w:szCs w:val="22"/>
          <w:lang w:bidi="en-US"/>
        </w:rPr>
        <w:t>Descent of Man</w:t>
      </w:r>
      <w:r w:rsidRPr="0007276A">
        <w:rPr>
          <w:rFonts w:ascii="Adobe Caslon Pro" w:hAnsi="Adobe Caslon Pro"/>
          <w:sz w:val="22"/>
          <w:szCs w:val="22"/>
          <w:lang w:bidi="en-US"/>
        </w:rPr>
        <w:t xml:space="preserve"> (1871) [pp. 175-194, 232-254]</w:t>
      </w:r>
    </w:p>
    <w:p w14:paraId="7D88F9B5" w14:textId="77777777" w:rsidR="003D1238" w:rsidRDefault="003D1238" w:rsidP="003D1238">
      <w:pPr>
        <w:ind w:left="2160"/>
        <w:rPr>
          <w:rFonts w:ascii="Adobe Caslon Pro" w:hAnsi="Adobe Caslon Pro"/>
          <w:sz w:val="22"/>
          <w:szCs w:val="22"/>
          <w:lang w:bidi="en-US"/>
        </w:rPr>
      </w:pPr>
      <w:r w:rsidRPr="00D5220E">
        <w:rPr>
          <w:rFonts w:ascii="Adobe Caslon Pro" w:hAnsi="Adobe Caslon Pro"/>
          <w:sz w:val="22"/>
          <w:szCs w:val="22"/>
          <w:lang w:bidi="en-US"/>
        </w:rPr>
        <w:t xml:space="preserve">Karl Marx, </w:t>
      </w:r>
      <w:r w:rsidRPr="00D5220E">
        <w:rPr>
          <w:rFonts w:ascii="Adobe Caslon Pro" w:hAnsi="Adobe Caslon Pro"/>
          <w:i/>
          <w:sz w:val="22"/>
          <w:szCs w:val="22"/>
          <w:lang w:bidi="en-US"/>
        </w:rPr>
        <w:t>The Manifesto of the Communist Party</w:t>
      </w:r>
      <w:r w:rsidRPr="00D5220E">
        <w:rPr>
          <w:rFonts w:ascii="Adobe Caslon Pro" w:hAnsi="Adobe Caslon Pro"/>
          <w:sz w:val="22"/>
          <w:szCs w:val="22"/>
          <w:lang w:bidi="en-US"/>
        </w:rPr>
        <w:t xml:space="preserve"> </w:t>
      </w:r>
      <w:r>
        <w:rPr>
          <w:rFonts w:ascii="Adobe Caslon Pro" w:hAnsi="Adobe Caslon Pro"/>
          <w:sz w:val="22"/>
          <w:szCs w:val="22"/>
          <w:lang w:bidi="en-US"/>
        </w:rPr>
        <w:t>(</w:t>
      </w:r>
      <w:r w:rsidRPr="00D111ED">
        <w:rPr>
          <w:rFonts w:ascii="Adobe Caslon Pro" w:hAnsi="Adobe Caslon Pro"/>
          <w:i/>
          <w:sz w:val="22"/>
          <w:szCs w:val="22"/>
          <w:lang w:bidi="en-US"/>
        </w:rPr>
        <w:t>The Portable Karl Marx</w:t>
      </w:r>
      <w:r>
        <w:rPr>
          <w:rFonts w:ascii="Adobe Caslon Pro" w:hAnsi="Adobe Caslon Pro"/>
          <w:sz w:val="22"/>
          <w:szCs w:val="22"/>
          <w:lang w:bidi="en-US"/>
        </w:rPr>
        <w:t xml:space="preserve">, pp. 203-41) </w:t>
      </w:r>
      <w:r w:rsidRPr="00D5220E">
        <w:rPr>
          <w:rFonts w:ascii="Adobe Caslon Pro" w:hAnsi="Adobe Caslon Pro"/>
          <w:sz w:val="22"/>
          <w:szCs w:val="22"/>
          <w:lang w:bidi="en-US"/>
        </w:rPr>
        <w:t>(1848)</w:t>
      </w:r>
      <w:r w:rsidRPr="003D1238">
        <w:rPr>
          <w:rFonts w:ascii="Adobe Caslon Pro" w:hAnsi="Adobe Caslon Pro"/>
          <w:sz w:val="22"/>
          <w:szCs w:val="22"/>
          <w:lang w:bidi="en-US"/>
        </w:rPr>
        <w:t xml:space="preserve"> </w:t>
      </w:r>
    </w:p>
    <w:p w14:paraId="3519D4F4" w14:textId="0AE084B3" w:rsidR="001901FE" w:rsidRPr="0007276A" w:rsidRDefault="001901FE" w:rsidP="003D1238">
      <w:pPr>
        <w:ind w:left="2160"/>
        <w:rPr>
          <w:rFonts w:ascii="Adobe Caslon Pro" w:hAnsi="Adobe Caslon Pro"/>
          <w:sz w:val="22"/>
          <w:szCs w:val="22"/>
          <w:lang w:bidi="en-US"/>
        </w:rPr>
      </w:pPr>
      <w:r w:rsidRPr="0007276A">
        <w:rPr>
          <w:rFonts w:ascii="Adobe Caslon Pro" w:hAnsi="Adobe Caslon Pro"/>
          <w:sz w:val="22"/>
          <w:szCs w:val="22"/>
          <w:lang w:bidi="en-US"/>
        </w:rPr>
        <w:tab/>
      </w:r>
    </w:p>
    <w:p w14:paraId="3B0B61D2" w14:textId="77777777" w:rsidR="001901FE" w:rsidRPr="0007276A" w:rsidRDefault="001901FE" w:rsidP="001901FE">
      <w:pPr>
        <w:rPr>
          <w:rFonts w:ascii="Adobe Caslon Pro" w:hAnsi="Adobe Caslon Pro"/>
          <w:sz w:val="22"/>
          <w:szCs w:val="22"/>
          <w:u w:val="single"/>
          <w:lang w:bidi="en-US"/>
        </w:rPr>
      </w:pPr>
      <w:r w:rsidRPr="0007276A">
        <w:rPr>
          <w:rFonts w:ascii="Adobe Caslon Pro" w:hAnsi="Adobe Caslon Pro"/>
          <w:sz w:val="22"/>
          <w:szCs w:val="22"/>
          <w:u w:val="single"/>
          <w:lang w:bidi="en-US"/>
        </w:rPr>
        <w:t xml:space="preserve">Week III </w:t>
      </w:r>
    </w:p>
    <w:p w14:paraId="3EB477B7" w14:textId="0282C71A" w:rsidR="001901FE" w:rsidRPr="0007276A" w:rsidRDefault="001901FE" w:rsidP="00D111ED">
      <w:pPr>
        <w:ind w:left="2160" w:hanging="2160"/>
        <w:rPr>
          <w:rFonts w:ascii="Adobe Caslon Pro" w:hAnsi="Adobe Caslon Pro"/>
          <w:sz w:val="22"/>
          <w:szCs w:val="22"/>
          <w:lang w:bidi="en-US"/>
        </w:rPr>
      </w:pPr>
      <w:r w:rsidRPr="0007276A">
        <w:rPr>
          <w:rFonts w:ascii="Adobe Caslon Pro" w:hAnsi="Adobe Caslon Pro"/>
          <w:sz w:val="22"/>
          <w:szCs w:val="22"/>
          <w:lang w:bidi="en-US"/>
        </w:rPr>
        <w:t>M, September 8</w:t>
      </w:r>
      <w:r w:rsidRPr="0007276A">
        <w:rPr>
          <w:rFonts w:ascii="Adobe Caslon Pro" w:hAnsi="Adobe Caslon Pro"/>
          <w:sz w:val="22"/>
          <w:szCs w:val="22"/>
          <w:lang w:bidi="en-US"/>
        </w:rPr>
        <w:tab/>
        <w:t xml:space="preserve"> </w:t>
      </w:r>
      <w:r w:rsidR="003D1238">
        <w:rPr>
          <w:rFonts w:ascii="Adobe Caslon Pro" w:hAnsi="Adobe Caslon Pro"/>
          <w:sz w:val="22"/>
          <w:szCs w:val="22"/>
          <w:lang w:bidi="en-US"/>
        </w:rPr>
        <w:t>NO CLASS</w:t>
      </w:r>
    </w:p>
    <w:p w14:paraId="4E07D622" w14:textId="2CFA277A" w:rsidR="00D5220E" w:rsidRDefault="00D5220E" w:rsidP="00D5220E">
      <w:pPr>
        <w:ind w:left="2160" w:hanging="2160"/>
        <w:rPr>
          <w:rFonts w:ascii="Adobe Caslon Pro" w:hAnsi="Adobe Caslon Pro"/>
          <w:sz w:val="22"/>
          <w:szCs w:val="22"/>
          <w:lang w:bidi="en-US"/>
        </w:rPr>
      </w:pPr>
      <w:r>
        <w:rPr>
          <w:rFonts w:ascii="Adobe Caslon Pro" w:hAnsi="Adobe Caslon Pro"/>
          <w:sz w:val="22"/>
          <w:szCs w:val="22"/>
          <w:lang w:bidi="en-US"/>
        </w:rPr>
        <w:t>M, September 8</w:t>
      </w:r>
      <w:r>
        <w:rPr>
          <w:rFonts w:ascii="Adobe Caslon Pro" w:hAnsi="Adobe Caslon Pro"/>
          <w:sz w:val="22"/>
          <w:szCs w:val="22"/>
          <w:lang w:bidi="en-US"/>
        </w:rPr>
        <w:tab/>
        <w:t>Presentation and Discussion by Faculty and Students on “Mapping the History of Colonialism in Seminar 3,” McConnell Theatre, 3:15-4:45 pm</w:t>
      </w:r>
    </w:p>
    <w:p w14:paraId="0D4363A8" w14:textId="6E1CDD8D" w:rsidR="001901FE" w:rsidRDefault="001901FE" w:rsidP="008C5981">
      <w:pPr>
        <w:ind w:left="2160" w:hanging="2160"/>
        <w:rPr>
          <w:rFonts w:ascii="Adobe Caslon Pro" w:hAnsi="Adobe Caslon Pro"/>
          <w:sz w:val="22"/>
          <w:szCs w:val="22"/>
          <w:lang w:bidi="en-US"/>
        </w:rPr>
      </w:pPr>
      <w:r w:rsidRPr="0007276A">
        <w:rPr>
          <w:rFonts w:ascii="Adobe Caslon Pro" w:hAnsi="Adobe Caslon Pro"/>
          <w:sz w:val="22"/>
          <w:szCs w:val="22"/>
          <w:lang w:bidi="en-US"/>
        </w:rPr>
        <w:t>W, September 10</w:t>
      </w:r>
      <w:r w:rsidRPr="0007276A">
        <w:rPr>
          <w:rFonts w:ascii="Adobe Caslon Pro" w:hAnsi="Adobe Caslon Pro"/>
          <w:sz w:val="22"/>
          <w:szCs w:val="22"/>
          <w:lang w:bidi="en-US"/>
        </w:rPr>
        <w:tab/>
        <w:t xml:space="preserve"> </w:t>
      </w:r>
      <w:r w:rsidR="003D1238">
        <w:rPr>
          <w:rFonts w:ascii="Adobe Caslon Pro" w:hAnsi="Adobe Caslon Pro"/>
          <w:sz w:val="22"/>
          <w:szCs w:val="22"/>
          <w:lang w:bidi="en-US"/>
        </w:rPr>
        <w:t>NO CLASS</w:t>
      </w:r>
    </w:p>
    <w:p w14:paraId="7CDECE55" w14:textId="667BBD7F" w:rsidR="003D1238" w:rsidRPr="003249D1" w:rsidRDefault="004E483B" w:rsidP="008C5981">
      <w:pPr>
        <w:ind w:left="2160" w:hanging="2160"/>
        <w:rPr>
          <w:rFonts w:ascii="Adobe Caslon Pro" w:hAnsi="Adobe Caslon Pro"/>
          <w:sz w:val="22"/>
          <w:szCs w:val="22"/>
          <w:highlight w:val="cyan"/>
          <w:lang w:bidi="en-US"/>
        </w:rPr>
      </w:pPr>
      <w:r w:rsidRPr="003249D1">
        <w:rPr>
          <w:rFonts w:ascii="Adobe Caslon Pro" w:hAnsi="Adobe Caslon Pro"/>
          <w:sz w:val="22"/>
          <w:szCs w:val="22"/>
          <w:highlight w:val="cyan"/>
          <w:lang w:bidi="en-US"/>
        </w:rPr>
        <w:t>S</w:t>
      </w:r>
      <w:r w:rsidR="003D1238" w:rsidRPr="003249D1">
        <w:rPr>
          <w:rFonts w:ascii="Adobe Caslon Pro" w:hAnsi="Adobe Caslon Pro"/>
          <w:sz w:val="22"/>
          <w:szCs w:val="22"/>
          <w:highlight w:val="cyan"/>
          <w:lang w:bidi="en-US"/>
        </w:rPr>
        <w:t>at</w:t>
      </w:r>
      <w:r w:rsidRPr="003249D1">
        <w:rPr>
          <w:rFonts w:ascii="Adobe Caslon Pro" w:hAnsi="Adobe Caslon Pro"/>
          <w:sz w:val="22"/>
          <w:szCs w:val="22"/>
          <w:highlight w:val="cyan"/>
          <w:lang w:bidi="en-US"/>
        </w:rPr>
        <w:t>, September 13</w:t>
      </w:r>
      <w:r w:rsidRPr="003249D1">
        <w:rPr>
          <w:rFonts w:ascii="Adobe Caslon Pro" w:hAnsi="Adobe Caslon Pro"/>
          <w:sz w:val="22"/>
          <w:szCs w:val="22"/>
          <w:highlight w:val="cyan"/>
          <w:lang w:bidi="en-US"/>
        </w:rPr>
        <w:tab/>
      </w:r>
      <w:r w:rsidR="003D1238" w:rsidRPr="003249D1">
        <w:rPr>
          <w:rFonts w:ascii="Adobe Caslon Pro" w:hAnsi="Adobe Caslon Pro"/>
          <w:sz w:val="22"/>
          <w:szCs w:val="22"/>
          <w:highlight w:val="cyan"/>
          <w:lang w:bidi="en-US"/>
        </w:rPr>
        <w:t>MAKE-UP SESSIONS</w:t>
      </w:r>
      <w:r w:rsidR="002E6835">
        <w:rPr>
          <w:rFonts w:ascii="Adobe Caslon Pro" w:hAnsi="Adobe Caslon Pro"/>
          <w:sz w:val="22"/>
          <w:szCs w:val="22"/>
          <w:highlight w:val="cyan"/>
          <w:lang w:bidi="en-US"/>
        </w:rPr>
        <w:t xml:space="preserve"> for classes missed earlier this week</w:t>
      </w:r>
    </w:p>
    <w:p w14:paraId="24C0F258" w14:textId="76E65819" w:rsidR="008C5981" w:rsidRPr="0007276A" w:rsidRDefault="003D1238" w:rsidP="003D1238">
      <w:pPr>
        <w:ind w:left="2160"/>
        <w:rPr>
          <w:rFonts w:ascii="Adobe Caslon Pro" w:hAnsi="Adobe Caslon Pro"/>
          <w:sz w:val="22"/>
          <w:szCs w:val="22"/>
          <w:lang w:bidi="en-US"/>
        </w:rPr>
      </w:pPr>
      <w:r w:rsidRPr="003249D1">
        <w:rPr>
          <w:rFonts w:ascii="Adobe Caslon Pro" w:hAnsi="Adobe Caslon Pro"/>
          <w:sz w:val="22"/>
          <w:szCs w:val="22"/>
          <w:highlight w:val="cyan"/>
          <w:lang w:bidi="en-US"/>
        </w:rPr>
        <w:t xml:space="preserve">Karl Marx, </w:t>
      </w:r>
      <w:r w:rsidRPr="003249D1">
        <w:rPr>
          <w:rFonts w:ascii="Adobe Caslon Pro" w:hAnsi="Adobe Caslon Pro"/>
          <w:i/>
          <w:sz w:val="22"/>
          <w:szCs w:val="22"/>
          <w:highlight w:val="cyan"/>
          <w:lang w:bidi="en-US"/>
        </w:rPr>
        <w:t>Capital</w:t>
      </w:r>
      <w:r w:rsidRPr="003249D1">
        <w:rPr>
          <w:rFonts w:ascii="Adobe Caslon Pro" w:hAnsi="Adobe Caslon Pro"/>
          <w:sz w:val="22"/>
          <w:szCs w:val="22"/>
          <w:highlight w:val="cyan"/>
          <w:lang w:bidi="en-US"/>
        </w:rPr>
        <w:t xml:space="preserve">, </w:t>
      </w:r>
      <w:r w:rsidRPr="003249D1">
        <w:rPr>
          <w:rFonts w:ascii="Adobe Caslon Pro" w:hAnsi="Adobe Caslon Pro"/>
          <w:i/>
          <w:sz w:val="22"/>
          <w:szCs w:val="22"/>
          <w:highlight w:val="cyan"/>
          <w:lang w:bidi="en-US"/>
        </w:rPr>
        <w:t xml:space="preserve">Vol. 1 </w:t>
      </w:r>
      <w:r w:rsidRPr="003249D1">
        <w:rPr>
          <w:rFonts w:ascii="Adobe Caslon Pro" w:hAnsi="Adobe Caslon Pro"/>
          <w:sz w:val="22"/>
          <w:szCs w:val="22"/>
          <w:highlight w:val="cyan"/>
          <w:lang w:bidi="en-US"/>
        </w:rPr>
        <w:t xml:space="preserve">(Please read excerpt on Moodle; for those interested in slightly longer reading, paginations from </w:t>
      </w:r>
      <w:r w:rsidRPr="003249D1">
        <w:rPr>
          <w:rFonts w:ascii="Adobe Caslon Pro" w:hAnsi="Adobe Caslon Pro"/>
          <w:i/>
          <w:sz w:val="22"/>
          <w:szCs w:val="22"/>
          <w:highlight w:val="cyan"/>
          <w:lang w:bidi="en-US"/>
        </w:rPr>
        <w:t>The Portable Karl Marx</w:t>
      </w:r>
      <w:r w:rsidRPr="003249D1">
        <w:rPr>
          <w:rFonts w:ascii="Adobe Caslon Pro" w:hAnsi="Adobe Caslon Pro"/>
          <w:sz w:val="22"/>
          <w:szCs w:val="22"/>
          <w:highlight w:val="cyan"/>
          <w:lang w:bidi="en-US"/>
        </w:rPr>
        <w:t>: Preface to German Edition, pp. 432-436; Part I, Chapter 1, Sec 4, pp.319-328; Part VIII, Chapters 26-27 and 31-32; pp.461-492)  (1867)</w:t>
      </w:r>
    </w:p>
    <w:p w14:paraId="1FF6F2D2" w14:textId="0B17D6AB" w:rsidR="001901FE" w:rsidRPr="00D5220E" w:rsidRDefault="001901FE" w:rsidP="00D5220E">
      <w:pPr>
        <w:pBdr>
          <w:top w:val="single" w:sz="4" w:space="1" w:color="auto"/>
          <w:left w:val="single" w:sz="4" w:space="4" w:color="auto"/>
          <w:bottom w:val="single" w:sz="4" w:space="1" w:color="auto"/>
          <w:right w:val="single" w:sz="4" w:space="4" w:color="auto"/>
        </w:pBdr>
        <w:rPr>
          <w:rFonts w:ascii="Adobe Caslon Pro" w:hAnsi="Adobe Caslon Pro"/>
          <w:b/>
          <w:sz w:val="22"/>
          <w:szCs w:val="22"/>
        </w:rPr>
      </w:pPr>
      <w:r w:rsidRPr="0007276A">
        <w:rPr>
          <w:rFonts w:ascii="Adobe Caslon Pro" w:hAnsi="Adobe Caslon Pro"/>
          <w:b/>
          <w:sz w:val="22"/>
          <w:szCs w:val="22"/>
        </w:rPr>
        <w:t>Block 2</w:t>
      </w:r>
      <w:r w:rsidR="00D5220E">
        <w:rPr>
          <w:rFonts w:ascii="Adobe Caslon Pro" w:hAnsi="Adobe Caslon Pro"/>
          <w:b/>
          <w:sz w:val="22"/>
          <w:szCs w:val="22"/>
        </w:rPr>
        <w:t>: Home as World</w:t>
      </w:r>
      <w:r w:rsidRPr="0007276A">
        <w:rPr>
          <w:rFonts w:ascii="Adobe Caslon Pro" w:hAnsi="Adobe Caslon Pro"/>
          <w:b/>
          <w:sz w:val="22"/>
          <w:szCs w:val="22"/>
        </w:rPr>
        <w:t xml:space="preserve"> </w:t>
      </w:r>
    </w:p>
    <w:p w14:paraId="5FCE2832" w14:textId="77777777" w:rsidR="001901FE" w:rsidRPr="0007276A" w:rsidRDefault="001901FE" w:rsidP="001901FE">
      <w:pPr>
        <w:rPr>
          <w:rFonts w:ascii="Adobe Caslon Pro" w:hAnsi="Adobe Caslon Pro"/>
          <w:sz w:val="22"/>
          <w:szCs w:val="22"/>
          <w:u w:val="single"/>
          <w:lang w:bidi="en-US"/>
        </w:rPr>
      </w:pPr>
      <w:r w:rsidRPr="0007276A">
        <w:rPr>
          <w:rFonts w:ascii="Adobe Caslon Pro" w:hAnsi="Adobe Caslon Pro"/>
          <w:sz w:val="22"/>
          <w:szCs w:val="22"/>
          <w:u w:val="single"/>
          <w:lang w:bidi="en-US"/>
        </w:rPr>
        <w:t xml:space="preserve">Week IV </w:t>
      </w:r>
    </w:p>
    <w:p w14:paraId="3D9B18DE" w14:textId="2C931545" w:rsidR="001901FE" w:rsidRPr="00D5220E" w:rsidRDefault="001901FE" w:rsidP="001901FE">
      <w:pPr>
        <w:rPr>
          <w:rFonts w:ascii="Adobe Caslon Pro" w:hAnsi="Adobe Caslon Pro"/>
          <w:i/>
          <w:sz w:val="22"/>
          <w:szCs w:val="22"/>
          <w:lang w:bidi="en-US"/>
        </w:rPr>
      </w:pPr>
      <w:r w:rsidRPr="0007276A">
        <w:rPr>
          <w:rFonts w:ascii="Adobe Caslon Pro" w:hAnsi="Adobe Caslon Pro"/>
          <w:sz w:val="22"/>
          <w:szCs w:val="22"/>
          <w:lang w:bidi="en-US"/>
        </w:rPr>
        <w:t>M, September 15</w:t>
      </w:r>
      <w:r w:rsidRPr="0007276A">
        <w:rPr>
          <w:rFonts w:ascii="Adobe Caslon Pro" w:hAnsi="Adobe Caslon Pro"/>
          <w:sz w:val="22"/>
          <w:szCs w:val="22"/>
          <w:lang w:bidi="en-US"/>
        </w:rPr>
        <w:tab/>
      </w:r>
      <w:r w:rsidRPr="00D5220E">
        <w:rPr>
          <w:rFonts w:ascii="Adobe Caslon Pro" w:hAnsi="Adobe Caslon Pro"/>
          <w:sz w:val="22"/>
          <w:szCs w:val="22"/>
          <w:lang w:bidi="en-US"/>
        </w:rPr>
        <w:t xml:space="preserve">Igor Stravinsky, </w:t>
      </w:r>
      <w:r w:rsidRPr="00D5220E">
        <w:rPr>
          <w:rFonts w:ascii="Adobe Caslon Pro" w:hAnsi="Adobe Caslon Pro"/>
          <w:i/>
          <w:sz w:val="22"/>
          <w:szCs w:val="22"/>
          <w:lang w:bidi="en-US"/>
        </w:rPr>
        <w:t xml:space="preserve">Rite of Spring </w:t>
      </w:r>
      <w:r w:rsidRPr="00D5220E">
        <w:rPr>
          <w:rFonts w:ascii="Adobe Caslon Pro" w:hAnsi="Adobe Caslon Pro"/>
          <w:sz w:val="22"/>
          <w:szCs w:val="22"/>
          <w:lang w:bidi="en-US"/>
        </w:rPr>
        <w:t>(1913)</w:t>
      </w:r>
      <w:r w:rsidRPr="0007276A">
        <w:rPr>
          <w:rFonts w:ascii="Adobe Caslon Pro" w:hAnsi="Adobe Caslon Pro"/>
          <w:sz w:val="22"/>
          <w:szCs w:val="22"/>
          <w:lang w:bidi="en-US"/>
        </w:rPr>
        <w:tab/>
      </w:r>
    </w:p>
    <w:p w14:paraId="0C10CEBF" w14:textId="21A3C5EB" w:rsidR="001901FE" w:rsidRDefault="001901FE" w:rsidP="001901FE">
      <w:pPr>
        <w:rPr>
          <w:rFonts w:ascii="Adobe Caslon Pro" w:hAnsi="Adobe Caslon Pro"/>
          <w:sz w:val="22"/>
          <w:szCs w:val="22"/>
          <w:lang w:bidi="en-US"/>
        </w:rPr>
      </w:pPr>
      <w:r w:rsidRPr="0007276A">
        <w:rPr>
          <w:rFonts w:ascii="Adobe Caslon Pro" w:hAnsi="Adobe Caslon Pro"/>
          <w:sz w:val="22"/>
          <w:szCs w:val="22"/>
          <w:lang w:bidi="en-US"/>
        </w:rPr>
        <w:t xml:space="preserve">W, September 17 </w:t>
      </w:r>
      <w:r w:rsidRPr="0007276A">
        <w:rPr>
          <w:rFonts w:ascii="Adobe Caslon Pro" w:hAnsi="Adobe Caslon Pro"/>
          <w:sz w:val="22"/>
          <w:szCs w:val="22"/>
          <w:lang w:bidi="en-US"/>
        </w:rPr>
        <w:tab/>
        <w:t xml:space="preserve">Henrik Ibsen, </w:t>
      </w:r>
      <w:r w:rsidRPr="0007276A">
        <w:rPr>
          <w:rFonts w:ascii="Adobe Caslon Pro" w:hAnsi="Adobe Caslon Pro"/>
          <w:i/>
          <w:sz w:val="22"/>
          <w:szCs w:val="22"/>
          <w:lang w:bidi="en-US"/>
        </w:rPr>
        <w:t>Hedda Gabler</w:t>
      </w:r>
      <w:r w:rsidRPr="0007276A">
        <w:rPr>
          <w:rFonts w:ascii="Adobe Caslon Pro" w:hAnsi="Adobe Caslon Pro"/>
          <w:sz w:val="22"/>
          <w:szCs w:val="22"/>
          <w:lang w:bidi="en-US"/>
        </w:rPr>
        <w:t xml:space="preserve"> (1890)</w:t>
      </w:r>
    </w:p>
    <w:p w14:paraId="22EC97A6" w14:textId="5D82BF22" w:rsidR="00D5220E" w:rsidRPr="00D11702" w:rsidRDefault="00D11702" w:rsidP="001901FE">
      <w:pPr>
        <w:rPr>
          <w:rFonts w:ascii="Adobe Caslon Pro" w:hAnsi="Adobe Caslon Pro"/>
          <w:b/>
          <w:sz w:val="22"/>
          <w:szCs w:val="22"/>
          <w:lang w:bidi="en-US"/>
        </w:rPr>
      </w:pPr>
      <w:r w:rsidRPr="00D11702">
        <w:rPr>
          <w:rFonts w:ascii="Adobe Caslon Pro" w:hAnsi="Adobe Caslon Pro"/>
          <w:b/>
          <w:sz w:val="22"/>
          <w:szCs w:val="22"/>
          <w:lang w:bidi="en-US"/>
        </w:rPr>
        <w:t>W, September 17</w:t>
      </w:r>
      <w:r w:rsidRPr="00D11702">
        <w:rPr>
          <w:rFonts w:ascii="Adobe Caslon Pro" w:hAnsi="Adobe Caslon Pro"/>
          <w:b/>
          <w:sz w:val="22"/>
          <w:szCs w:val="22"/>
          <w:lang w:bidi="en-US"/>
        </w:rPr>
        <w:tab/>
        <w:t>Block I Paper Due</w:t>
      </w:r>
    </w:p>
    <w:p w14:paraId="7BD821D1" w14:textId="77777777" w:rsidR="001901FE" w:rsidRPr="0007276A" w:rsidRDefault="001901FE" w:rsidP="001901FE">
      <w:pPr>
        <w:rPr>
          <w:rFonts w:ascii="Adobe Caslon Pro" w:hAnsi="Adobe Caslon Pro"/>
          <w:sz w:val="22"/>
          <w:szCs w:val="22"/>
          <w:u w:val="single"/>
          <w:lang w:bidi="en-US"/>
        </w:rPr>
      </w:pPr>
      <w:r w:rsidRPr="0007276A">
        <w:rPr>
          <w:rFonts w:ascii="Adobe Caslon Pro" w:hAnsi="Adobe Caslon Pro"/>
          <w:sz w:val="22"/>
          <w:szCs w:val="22"/>
          <w:u w:val="single"/>
          <w:lang w:bidi="en-US"/>
        </w:rPr>
        <w:t xml:space="preserve">Week V </w:t>
      </w:r>
    </w:p>
    <w:p w14:paraId="05121B68" w14:textId="77777777" w:rsidR="00D5220E" w:rsidRDefault="001901FE" w:rsidP="00D5220E">
      <w:pPr>
        <w:spacing w:after="120"/>
        <w:rPr>
          <w:rFonts w:ascii="Adobe Caslon Pro" w:hAnsi="Adobe Caslon Pro"/>
          <w:i/>
          <w:sz w:val="22"/>
          <w:szCs w:val="22"/>
          <w:lang w:bidi="en-US"/>
        </w:rPr>
      </w:pPr>
      <w:r w:rsidRPr="0007276A">
        <w:rPr>
          <w:rFonts w:ascii="Adobe Caslon Pro" w:hAnsi="Adobe Caslon Pro"/>
          <w:sz w:val="22"/>
          <w:szCs w:val="22"/>
          <w:lang w:bidi="en-US"/>
        </w:rPr>
        <w:t>M, September 22</w:t>
      </w:r>
      <w:r w:rsidRPr="0007276A">
        <w:rPr>
          <w:rFonts w:ascii="Adobe Caslon Pro" w:hAnsi="Adobe Caslon Pro"/>
          <w:sz w:val="22"/>
          <w:szCs w:val="22"/>
          <w:lang w:bidi="en-US"/>
        </w:rPr>
        <w:tab/>
        <w:t xml:space="preserve">Friedrich Nietzsche, </w:t>
      </w:r>
      <w:r w:rsidRPr="0007276A">
        <w:rPr>
          <w:rFonts w:ascii="Adobe Caslon Pro" w:hAnsi="Adobe Caslon Pro"/>
          <w:i/>
          <w:sz w:val="22"/>
          <w:szCs w:val="22"/>
          <w:lang w:bidi="en-US"/>
        </w:rPr>
        <w:t xml:space="preserve">On the Genealogy of Morals </w:t>
      </w:r>
      <w:r w:rsidRPr="0007276A">
        <w:rPr>
          <w:rFonts w:ascii="Adobe Caslon Pro" w:hAnsi="Adobe Caslon Pro"/>
          <w:sz w:val="22"/>
          <w:szCs w:val="22"/>
          <w:lang w:bidi="en-US"/>
        </w:rPr>
        <w:t>(Preface, Essays 1 &amp; 2)</w:t>
      </w:r>
      <w:r w:rsidRPr="0007276A">
        <w:rPr>
          <w:rFonts w:ascii="Adobe Caslon Pro" w:hAnsi="Adobe Caslon Pro"/>
          <w:i/>
          <w:sz w:val="22"/>
          <w:szCs w:val="22"/>
          <w:lang w:bidi="en-US"/>
        </w:rPr>
        <w:tab/>
      </w:r>
    </w:p>
    <w:p w14:paraId="78BFE9AB" w14:textId="51A161DC" w:rsidR="001901FE" w:rsidRPr="00D5220E" w:rsidRDefault="001901FE" w:rsidP="00D5220E">
      <w:pPr>
        <w:spacing w:after="120"/>
        <w:rPr>
          <w:rFonts w:ascii="Adobe Caslon Pro" w:hAnsi="Adobe Caslon Pro"/>
          <w:i/>
          <w:sz w:val="22"/>
          <w:szCs w:val="22"/>
          <w:lang w:bidi="en-US"/>
        </w:rPr>
      </w:pPr>
      <w:r w:rsidRPr="0007276A">
        <w:rPr>
          <w:rFonts w:ascii="Adobe Caslon Pro" w:hAnsi="Adobe Caslon Pro"/>
          <w:i/>
          <w:sz w:val="22"/>
          <w:szCs w:val="22"/>
          <w:lang w:bidi="en-US"/>
        </w:rPr>
        <w:tab/>
      </w:r>
      <w:r w:rsidRPr="0007276A">
        <w:rPr>
          <w:rFonts w:ascii="Adobe Caslon Pro" w:hAnsi="Adobe Caslon Pro"/>
          <w:i/>
          <w:sz w:val="22"/>
          <w:szCs w:val="22"/>
          <w:lang w:bidi="en-US"/>
        </w:rPr>
        <w:tab/>
      </w:r>
      <w:r w:rsidRPr="0007276A">
        <w:rPr>
          <w:rFonts w:ascii="Adobe Caslon Pro" w:hAnsi="Adobe Caslon Pro"/>
          <w:i/>
          <w:sz w:val="22"/>
          <w:szCs w:val="22"/>
          <w:lang w:bidi="en-US"/>
        </w:rPr>
        <w:tab/>
      </w:r>
      <w:r w:rsidRPr="0007276A">
        <w:rPr>
          <w:rFonts w:ascii="Adobe Caslon Pro" w:hAnsi="Adobe Caslon Pro"/>
          <w:sz w:val="22"/>
          <w:szCs w:val="22"/>
          <w:lang w:bidi="en-US"/>
        </w:rPr>
        <w:t xml:space="preserve">Pablo Picasso, </w:t>
      </w:r>
      <w:r w:rsidRPr="0007276A">
        <w:rPr>
          <w:rFonts w:ascii="Adobe Caslon Pro" w:hAnsi="Adobe Caslon Pro"/>
          <w:i/>
          <w:sz w:val="22"/>
          <w:szCs w:val="22"/>
          <w:lang w:bidi="en-US"/>
        </w:rPr>
        <w:t>Les Demoiselles D'Avignon</w:t>
      </w:r>
      <w:r w:rsidRPr="0007276A">
        <w:rPr>
          <w:rFonts w:ascii="Adobe Caslon Pro" w:hAnsi="Adobe Caslon Pro"/>
          <w:sz w:val="22"/>
          <w:szCs w:val="22"/>
          <w:lang w:bidi="en-US"/>
        </w:rPr>
        <w:t xml:space="preserve"> (1907)</w:t>
      </w:r>
    </w:p>
    <w:p w14:paraId="75743CDB" w14:textId="77777777" w:rsidR="001901FE" w:rsidRPr="0007276A" w:rsidRDefault="001901FE" w:rsidP="001901FE">
      <w:pPr>
        <w:rPr>
          <w:rFonts w:ascii="Adobe Caslon Pro" w:hAnsi="Adobe Caslon Pro"/>
          <w:sz w:val="22"/>
          <w:szCs w:val="22"/>
          <w:lang w:bidi="en-US"/>
        </w:rPr>
      </w:pPr>
      <w:r w:rsidRPr="0007276A">
        <w:rPr>
          <w:rFonts w:ascii="Adobe Caslon Pro" w:hAnsi="Adobe Caslon Pro"/>
          <w:sz w:val="22"/>
          <w:szCs w:val="22"/>
          <w:lang w:bidi="en-US"/>
        </w:rPr>
        <w:t>W, September 24</w:t>
      </w:r>
      <w:r w:rsidRPr="0007276A">
        <w:rPr>
          <w:rFonts w:ascii="Adobe Caslon Pro" w:hAnsi="Adobe Caslon Pro"/>
          <w:sz w:val="22"/>
          <w:szCs w:val="22"/>
          <w:lang w:bidi="en-US"/>
        </w:rPr>
        <w:tab/>
        <w:t xml:space="preserve">Friedrich Nietzsche, </w:t>
      </w:r>
      <w:r w:rsidRPr="0007276A">
        <w:rPr>
          <w:rFonts w:ascii="Adobe Caslon Pro" w:hAnsi="Adobe Caslon Pro"/>
          <w:i/>
          <w:sz w:val="22"/>
          <w:szCs w:val="22"/>
          <w:lang w:bidi="en-US"/>
        </w:rPr>
        <w:t xml:space="preserve">On the Genealogy of Morals </w:t>
      </w:r>
      <w:r w:rsidRPr="0007276A">
        <w:rPr>
          <w:rFonts w:ascii="Adobe Caslon Pro" w:hAnsi="Adobe Caslon Pro"/>
          <w:sz w:val="22"/>
          <w:szCs w:val="22"/>
          <w:lang w:bidi="en-US"/>
        </w:rPr>
        <w:t>(Preface, Essays 1 &amp; 2)</w:t>
      </w:r>
    </w:p>
    <w:p w14:paraId="7BEB58EF" w14:textId="0EBFC402" w:rsidR="00D11702" w:rsidRPr="0007276A" w:rsidRDefault="001901FE" w:rsidP="001901FE">
      <w:pPr>
        <w:rPr>
          <w:rFonts w:ascii="Adobe Caslon Pro" w:hAnsi="Adobe Caslon Pro"/>
          <w:i/>
          <w:sz w:val="22"/>
          <w:szCs w:val="22"/>
          <w:lang w:bidi="en-US"/>
        </w:rPr>
      </w:pPr>
      <w:r w:rsidRPr="0007276A">
        <w:rPr>
          <w:rFonts w:ascii="Adobe Caslon Pro" w:hAnsi="Adobe Caslon Pro"/>
          <w:i/>
          <w:sz w:val="22"/>
          <w:szCs w:val="22"/>
          <w:lang w:bidi="en-US"/>
        </w:rPr>
        <w:tab/>
      </w:r>
      <w:r w:rsidRPr="0007276A">
        <w:rPr>
          <w:rFonts w:ascii="Adobe Caslon Pro" w:hAnsi="Adobe Caslon Pro"/>
          <w:i/>
          <w:sz w:val="22"/>
          <w:szCs w:val="22"/>
          <w:lang w:bidi="en-US"/>
        </w:rPr>
        <w:tab/>
      </w:r>
      <w:r w:rsidRPr="0007276A">
        <w:rPr>
          <w:rFonts w:ascii="Adobe Caslon Pro" w:hAnsi="Adobe Caslon Pro"/>
          <w:i/>
          <w:sz w:val="22"/>
          <w:szCs w:val="22"/>
          <w:lang w:bidi="en-US"/>
        </w:rPr>
        <w:tab/>
      </w:r>
      <w:r w:rsidRPr="00D5220E">
        <w:rPr>
          <w:rFonts w:ascii="Adobe Caslon Pro" w:hAnsi="Adobe Caslon Pro"/>
          <w:i/>
          <w:sz w:val="22"/>
          <w:szCs w:val="22"/>
          <w:lang w:bidi="en-US"/>
        </w:rPr>
        <w:t>Supplementary: Michel Foucault, selection from “Nietzsche, Genealogy, History”</w:t>
      </w:r>
      <w:r w:rsidRPr="0007276A">
        <w:rPr>
          <w:rFonts w:ascii="Adobe Caslon Pro" w:hAnsi="Adobe Caslon Pro"/>
          <w:i/>
          <w:sz w:val="22"/>
          <w:szCs w:val="22"/>
          <w:lang w:bidi="en-US"/>
        </w:rPr>
        <w:t xml:space="preserve"> </w:t>
      </w:r>
    </w:p>
    <w:p w14:paraId="66E4BAF5" w14:textId="77777777" w:rsidR="001901FE" w:rsidRPr="0007276A" w:rsidRDefault="001901FE" w:rsidP="001901FE">
      <w:pPr>
        <w:rPr>
          <w:rFonts w:ascii="Adobe Caslon Pro" w:hAnsi="Adobe Caslon Pro"/>
          <w:sz w:val="22"/>
          <w:szCs w:val="22"/>
          <w:u w:val="single"/>
          <w:lang w:bidi="en-US"/>
        </w:rPr>
      </w:pPr>
      <w:r w:rsidRPr="0007276A">
        <w:rPr>
          <w:rFonts w:ascii="Adobe Caslon Pro" w:hAnsi="Adobe Caslon Pro"/>
          <w:sz w:val="22"/>
          <w:szCs w:val="22"/>
          <w:u w:val="single"/>
          <w:lang w:bidi="en-US"/>
        </w:rPr>
        <w:t>Week VI</w:t>
      </w:r>
      <w:r w:rsidRPr="0007276A">
        <w:rPr>
          <w:rFonts w:ascii="Adobe Caslon Pro" w:hAnsi="Adobe Caslon Pro"/>
          <w:sz w:val="22"/>
          <w:szCs w:val="22"/>
          <w:lang w:bidi="en-US"/>
        </w:rPr>
        <w:tab/>
      </w:r>
    </w:p>
    <w:p w14:paraId="6FE5460E" w14:textId="77777777" w:rsidR="001901FE" w:rsidRPr="0007276A" w:rsidRDefault="001901FE" w:rsidP="001901FE">
      <w:pPr>
        <w:rPr>
          <w:rFonts w:ascii="Adobe Caslon Pro" w:hAnsi="Adobe Caslon Pro"/>
          <w:sz w:val="22"/>
          <w:szCs w:val="22"/>
          <w:lang w:bidi="en-US"/>
        </w:rPr>
      </w:pPr>
      <w:r w:rsidRPr="0007276A">
        <w:rPr>
          <w:rFonts w:ascii="Adobe Caslon Pro" w:hAnsi="Adobe Caslon Pro"/>
          <w:sz w:val="22"/>
          <w:szCs w:val="22"/>
          <w:lang w:bidi="en-US"/>
        </w:rPr>
        <w:t>M, September 29</w:t>
      </w:r>
      <w:r w:rsidRPr="0007276A">
        <w:rPr>
          <w:rFonts w:ascii="Adobe Caslon Pro" w:hAnsi="Adobe Caslon Pro"/>
          <w:sz w:val="22"/>
          <w:szCs w:val="22"/>
          <w:lang w:bidi="en-US"/>
        </w:rPr>
        <w:tab/>
        <w:t xml:space="preserve">W.E.B. DuBois, </w:t>
      </w:r>
      <w:r w:rsidRPr="0007276A">
        <w:rPr>
          <w:rFonts w:ascii="Adobe Caslon Pro" w:hAnsi="Adobe Caslon Pro"/>
          <w:i/>
          <w:sz w:val="22"/>
          <w:szCs w:val="22"/>
          <w:lang w:bidi="en-US"/>
        </w:rPr>
        <w:t xml:space="preserve">The Souls of Black Folk </w:t>
      </w:r>
      <w:r w:rsidRPr="0007276A">
        <w:rPr>
          <w:rFonts w:ascii="Adobe Caslon Pro" w:hAnsi="Adobe Caslon Pro"/>
          <w:sz w:val="22"/>
          <w:szCs w:val="22"/>
          <w:lang w:bidi="en-US"/>
        </w:rPr>
        <w:t>(Chs. 1-3, 11, 13-14) (1903)</w:t>
      </w:r>
    </w:p>
    <w:p w14:paraId="49BD8D5B" w14:textId="77777777" w:rsidR="001901FE" w:rsidRPr="0007276A" w:rsidRDefault="001901FE" w:rsidP="001901FE">
      <w:pPr>
        <w:rPr>
          <w:rFonts w:ascii="Adobe Caslon Pro" w:hAnsi="Adobe Caslon Pro"/>
          <w:sz w:val="22"/>
          <w:szCs w:val="22"/>
          <w:lang w:bidi="en-US"/>
        </w:rPr>
      </w:pPr>
      <w:r w:rsidRPr="0007276A">
        <w:rPr>
          <w:rFonts w:ascii="Adobe Caslon Pro" w:hAnsi="Adobe Caslon Pro"/>
          <w:sz w:val="22"/>
          <w:szCs w:val="22"/>
          <w:lang w:bidi="en-US"/>
        </w:rPr>
        <w:t>W, October 1</w:t>
      </w:r>
      <w:r w:rsidRPr="0007276A">
        <w:rPr>
          <w:rFonts w:ascii="Adobe Caslon Pro" w:hAnsi="Adobe Caslon Pro"/>
          <w:sz w:val="22"/>
          <w:szCs w:val="22"/>
          <w:lang w:bidi="en-US"/>
        </w:rPr>
        <w:tab/>
      </w:r>
      <w:r w:rsidRPr="0007276A">
        <w:rPr>
          <w:rFonts w:ascii="Adobe Caslon Pro" w:hAnsi="Adobe Caslon Pro"/>
          <w:sz w:val="22"/>
          <w:szCs w:val="22"/>
          <w:lang w:bidi="en-US"/>
        </w:rPr>
        <w:tab/>
      </w:r>
      <w:r w:rsidRPr="00D5220E">
        <w:rPr>
          <w:rFonts w:ascii="Adobe Caslon Pro" w:hAnsi="Adobe Caslon Pro"/>
          <w:sz w:val="22"/>
          <w:szCs w:val="22"/>
          <w:lang w:bidi="en-US"/>
        </w:rPr>
        <w:t xml:space="preserve">M.K. Gandhi, </w:t>
      </w:r>
      <w:r w:rsidRPr="00D5220E">
        <w:rPr>
          <w:rFonts w:ascii="Adobe Caslon Pro" w:hAnsi="Adobe Caslon Pro"/>
          <w:i/>
          <w:sz w:val="22"/>
          <w:szCs w:val="22"/>
          <w:lang w:bidi="en-US"/>
        </w:rPr>
        <w:t>Hind Swaraj</w:t>
      </w:r>
      <w:r w:rsidRPr="00D5220E">
        <w:rPr>
          <w:rFonts w:ascii="Adobe Caslon Pro" w:hAnsi="Adobe Caslon Pro"/>
          <w:sz w:val="22"/>
          <w:szCs w:val="22"/>
          <w:lang w:bidi="en-US"/>
        </w:rPr>
        <w:t xml:space="preserve">  (selection, 18 pages) (1909)</w:t>
      </w:r>
    </w:p>
    <w:p w14:paraId="6F02E91E" w14:textId="4B21C58D" w:rsidR="001901FE" w:rsidRDefault="001901FE" w:rsidP="001901FE">
      <w:pPr>
        <w:rPr>
          <w:rFonts w:ascii="Adobe Caslon Pro" w:hAnsi="Adobe Caslon Pro"/>
          <w:b/>
          <w:sz w:val="22"/>
          <w:szCs w:val="22"/>
          <w:lang w:bidi="en-US"/>
        </w:rPr>
      </w:pPr>
      <w:r w:rsidRPr="0007276A">
        <w:rPr>
          <w:rFonts w:ascii="Adobe Caslon Pro" w:hAnsi="Adobe Caslon Pro"/>
          <w:b/>
          <w:sz w:val="22"/>
          <w:szCs w:val="22"/>
          <w:lang w:bidi="en-US"/>
        </w:rPr>
        <w:tab/>
      </w:r>
      <w:r w:rsidRPr="0007276A">
        <w:rPr>
          <w:rFonts w:ascii="Adobe Caslon Pro" w:hAnsi="Adobe Caslon Pro"/>
          <w:b/>
          <w:sz w:val="22"/>
          <w:szCs w:val="22"/>
          <w:lang w:bidi="en-US"/>
        </w:rPr>
        <w:tab/>
      </w:r>
      <w:r w:rsidRPr="0007276A">
        <w:rPr>
          <w:rFonts w:ascii="Adobe Caslon Pro" w:hAnsi="Adobe Caslon Pro"/>
          <w:b/>
          <w:sz w:val="22"/>
          <w:szCs w:val="22"/>
          <w:lang w:bidi="en-US"/>
        </w:rPr>
        <w:tab/>
      </w:r>
      <w:r w:rsidRPr="0007276A">
        <w:rPr>
          <w:rFonts w:ascii="Adobe Caslon Pro" w:hAnsi="Adobe Caslon Pro"/>
          <w:i/>
          <w:sz w:val="22"/>
          <w:szCs w:val="22"/>
          <w:lang w:bidi="en-US"/>
        </w:rPr>
        <w:t>Supplementary: Critical Introduction by Suresh Sharma and Tridip Suhrud</w:t>
      </w:r>
      <w:r w:rsidRPr="0007276A">
        <w:rPr>
          <w:rFonts w:ascii="Adobe Caslon Pro" w:hAnsi="Adobe Caslon Pro"/>
          <w:b/>
          <w:sz w:val="22"/>
          <w:szCs w:val="22"/>
          <w:lang w:bidi="en-US"/>
        </w:rPr>
        <w:tab/>
      </w:r>
    </w:p>
    <w:p w14:paraId="5DB61078" w14:textId="77777777" w:rsidR="001901FE" w:rsidRPr="0007276A" w:rsidRDefault="001901FE" w:rsidP="008C5981">
      <w:pPr>
        <w:rPr>
          <w:rFonts w:ascii="Adobe Caslon Pro" w:hAnsi="Adobe Caslon Pro"/>
          <w:sz w:val="22"/>
          <w:szCs w:val="22"/>
          <w:u w:val="single"/>
          <w:lang w:bidi="en-US"/>
        </w:rPr>
      </w:pPr>
      <w:r w:rsidRPr="0007276A">
        <w:rPr>
          <w:rFonts w:ascii="Adobe Caslon Pro" w:hAnsi="Adobe Caslon Pro"/>
          <w:sz w:val="22"/>
          <w:szCs w:val="22"/>
          <w:u w:val="single"/>
          <w:lang w:bidi="en-US"/>
        </w:rPr>
        <w:lastRenderedPageBreak/>
        <w:t xml:space="preserve">Week VII </w:t>
      </w:r>
    </w:p>
    <w:p w14:paraId="77D697CD" w14:textId="4CE374B0" w:rsidR="001901FE" w:rsidRPr="0007276A" w:rsidRDefault="001901FE" w:rsidP="008C5981">
      <w:pPr>
        <w:rPr>
          <w:rFonts w:ascii="Adobe Caslon Pro" w:hAnsi="Adobe Caslon Pro"/>
          <w:sz w:val="22"/>
          <w:szCs w:val="22"/>
          <w:lang w:bidi="en-US"/>
        </w:rPr>
      </w:pPr>
      <w:r w:rsidRPr="0007276A">
        <w:rPr>
          <w:rFonts w:ascii="Adobe Caslon Pro" w:hAnsi="Adobe Caslon Pro"/>
          <w:sz w:val="22"/>
          <w:szCs w:val="22"/>
          <w:lang w:bidi="en-US"/>
        </w:rPr>
        <w:t>M, October 6</w:t>
      </w:r>
      <w:r w:rsidRPr="0007276A">
        <w:rPr>
          <w:rFonts w:ascii="Adobe Caslon Pro" w:hAnsi="Adobe Caslon Pro"/>
          <w:sz w:val="22"/>
          <w:szCs w:val="22"/>
          <w:lang w:bidi="en-US"/>
        </w:rPr>
        <w:tab/>
      </w:r>
      <w:r w:rsidRPr="0007276A">
        <w:rPr>
          <w:rFonts w:ascii="Adobe Caslon Pro" w:hAnsi="Adobe Caslon Pro"/>
          <w:sz w:val="22"/>
          <w:szCs w:val="22"/>
          <w:lang w:bidi="en-US"/>
        </w:rPr>
        <w:tab/>
        <w:t xml:space="preserve">Virginia Woolf, </w:t>
      </w:r>
      <w:r w:rsidRPr="0007276A">
        <w:rPr>
          <w:rFonts w:ascii="Adobe Caslon Pro" w:hAnsi="Adobe Caslon Pro"/>
          <w:i/>
          <w:sz w:val="22"/>
          <w:szCs w:val="22"/>
          <w:lang w:bidi="en-US"/>
        </w:rPr>
        <w:t>Mrs. Dalloway</w:t>
      </w:r>
      <w:r w:rsidRPr="0007276A">
        <w:rPr>
          <w:rFonts w:ascii="Adobe Caslon Pro" w:hAnsi="Adobe Caslon Pro"/>
          <w:sz w:val="22"/>
          <w:szCs w:val="22"/>
          <w:lang w:bidi="en-US"/>
        </w:rPr>
        <w:t xml:space="preserve"> (1925)</w:t>
      </w:r>
    </w:p>
    <w:p w14:paraId="7E8A94DF" w14:textId="77777777" w:rsidR="001901FE" w:rsidRPr="0007276A" w:rsidRDefault="001901FE" w:rsidP="008C5981">
      <w:pPr>
        <w:rPr>
          <w:rFonts w:ascii="Adobe Caslon Pro" w:hAnsi="Adobe Caslon Pro"/>
          <w:sz w:val="22"/>
          <w:szCs w:val="22"/>
          <w:lang w:bidi="en-US"/>
        </w:rPr>
      </w:pPr>
      <w:r w:rsidRPr="0007276A">
        <w:rPr>
          <w:rFonts w:ascii="Adobe Caslon Pro" w:hAnsi="Adobe Caslon Pro"/>
          <w:sz w:val="22"/>
          <w:szCs w:val="22"/>
          <w:lang w:bidi="en-US"/>
        </w:rPr>
        <w:t>W, October 8</w:t>
      </w:r>
      <w:r w:rsidRPr="0007276A">
        <w:rPr>
          <w:rFonts w:ascii="Adobe Caslon Pro" w:hAnsi="Adobe Caslon Pro"/>
          <w:sz w:val="22"/>
          <w:szCs w:val="22"/>
          <w:lang w:bidi="en-US"/>
        </w:rPr>
        <w:tab/>
      </w:r>
      <w:r w:rsidRPr="0007276A">
        <w:rPr>
          <w:rFonts w:ascii="Adobe Caslon Pro" w:hAnsi="Adobe Caslon Pro"/>
          <w:sz w:val="22"/>
          <w:szCs w:val="22"/>
          <w:lang w:bidi="en-US"/>
        </w:rPr>
        <w:tab/>
        <w:t xml:space="preserve">Virginia Woolf, </w:t>
      </w:r>
      <w:r w:rsidRPr="0007276A">
        <w:rPr>
          <w:rFonts w:ascii="Adobe Caslon Pro" w:hAnsi="Adobe Caslon Pro"/>
          <w:i/>
          <w:sz w:val="22"/>
          <w:szCs w:val="22"/>
          <w:lang w:bidi="en-US"/>
        </w:rPr>
        <w:t xml:space="preserve">Mrs. Dalloway </w:t>
      </w:r>
      <w:r w:rsidRPr="0007276A">
        <w:rPr>
          <w:rFonts w:ascii="Adobe Caslon Pro" w:hAnsi="Adobe Caslon Pro"/>
          <w:sz w:val="22"/>
          <w:szCs w:val="22"/>
          <w:lang w:bidi="en-US"/>
        </w:rPr>
        <w:t>(1925)</w:t>
      </w:r>
    </w:p>
    <w:p w14:paraId="5057A289" w14:textId="4D033BFC" w:rsidR="008C5981" w:rsidRPr="0007276A" w:rsidRDefault="001901FE" w:rsidP="008C5981">
      <w:pPr>
        <w:spacing w:after="360"/>
        <w:rPr>
          <w:rFonts w:ascii="Adobe Caslon Pro" w:hAnsi="Adobe Caslon Pro"/>
          <w:sz w:val="22"/>
          <w:szCs w:val="22"/>
          <w:lang w:bidi="en-US"/>
        </w:rPr>
      </w:pPr>
      <w:r w:rsidRPr="0007276A">
        <w:rPr>
          <w:rFonts w:ascii="Adobe Caslon Pro" w:hAnsi="Adobe Caslon Pro"/>
          <w:sz w:val="22"/>
          <w:szCs w:val="22"/>
          <w:lang w:bidi="en-US"/>
        </w:rPr>
        <w:tab/>
      </w:r>
      <w:r w:rsidRPr="0007276A">
        <w:rPr>
          <w:rFonts w:ascii="Adobe Caslon Pro" w:hAnsi="Adobe Caslon Pro"/>
          <w:sz w:val="22"/>
          <w:szCs w:val="22"/>
          <w:lang w:bidi="en-US"/>
        </w:rPr>
        <w:tab/>
      </w:r>
      <w:r w:rsidRPr="0007276A">
        <w:rPr>
          <w:rFonts w:ascii="Adobe Caslon Pro" w:hAnsi="Adobe Caslon Pro"/>
          <w:sz w:val="22"/>
          <w:szCs w:val="22"/>
          <w:lang w:bidi="en-US"/>
        </w:rPr>
        <w:tab/>
        <w:t xml:space="preserve">Pablo Picasso, </w:t>
      </w:r>
      <w:r w:rsidRPr="0007276A">
        <w:rPr>
          <w:rFonts w:ascii="Adobe Caslon Pro" w:hAnsi="Adobe Caslon Pro"/>
          <w:i/>
          <w:sz w:val="22"/>
          <w:szCs w:val="22"/>
          <w:lang w:bidi="en-US"/>
        </w:rPr>
        <w:t>Guernica</w:t>
      </w:r>
      <w:r w:rsidRPr="0007276A">
        <w:rPr>
          <w:rFonts w:ascii="Adobe Caslon Pro" w:hAnsi="Adobe Caslon Pro"/>
          <w:sz w:val="22"/>
          <w:szCs w:val="22"/>
          <w:lang w:bidi="en-US"/>
        </w:rPr>
        <w:t xml:space="preserve"> (1937)</w:t>
      </w:r>
    </w:p>
    <w:p w14:paraId="132514CF" w14:textId="52F306C5" w:rsidR="001901FE" w:rsidRPr="008C5981" w:rsidRDefault="001901FE" w:rsidP="008C5981">
      <w:pPr>
        <w:spacing w:after="360"/>
        <w:jc w:val="center"/>
        <w:rPr>
          <w:rFonts w:ascii="Adobe Caslon Pro" w:hAnsi="Adobe Caslon Pro"/>
          <w:b/>
          <w:sz w:val="22"/>
          <w:szCs w:val="22"/>
        </w:rPr>
      </w:pPr>
      <w:r w:rsidRPr="0007276A">
        <w:rPr>
          <w:rFonts w:ascii="Adobe Caslon Pro" w:hAnsi="Adobe Caslon Pro"/>
          <w:b/>
          <w:sz w:val="22"/>
          <w:szCs w:val="22"/>
        </w:rPr>
        <w:t>FALL BREAK</w:t>
      </w:r>
    </w:p>
    <w:p w14:paraId="3364EC42" w14:textId="41C87A57" w:rsidR="00D5220E" w:rsidRPr="00D5220E" w:rsidRDefault="00D5220E" w:rsidP="00D5220E">
      <w:pPr>
        <w:pBdr>
          <w:top w:val="single" w:sz="4" w:space="1" w:color="auto"/>
          <w:left w:val="single" w:sz="4" w:space="4" w:color="auto"/>
          <w:bottom w:val="single" w:sz="4" w:space="1" w:color="auto"/>
          <w:right w:val="single" w:sz="4" w:space="4" w:color="auto"/>
        </w:pBdr>
        <w:rPr>
          <w:rFonts w:ascii="Adobe Caslon Pro" w:hAnsi="Adobe Caslon Pro"/>
          <w:b/>
          <w:sz w:val="22"/>
          <w:szCs w:val="22"/>
        </w:rPr>
      </w:pPr>
      <w:r>
        <w:rPr>
          <w:rFonts w:ascii="Adobe Caslon Pro" w:hAnsi="Adobe Caslon Pro"/>
          <w:b/>
          <w:sz w:val="22"/>
          <w:szCs w:val="22"/>
        </w:rPr>
        <w:t xml:space="preserve">Block 3: Whose Home? Whose World?                                                              </w:t>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r>
        <w:rPr>
          <w:rFonts w:ascii="Adobe Caslon Pro" w:hAnsi="Adobe Caslon Pro"/>
          <w:b/>
          <w:sz w:val="22"/>
          <w:szCs w:val="22"/>
        </w:rPr>
        <w:tab/>
      </w:r>
    </w:p>
    <w:p w14:paraId="348EC6C2" w14:textId="77777777" w:rsidR="001901FE" w:rsidRPr="0007276A" w:rsidRDefault="001901FE" w:rsidP="00D5220E">
      <w:pPr>
        <w:rPr>
          <w:rFonts w:ascii="Adobe Caslon Pro" w:hAnsi="Adobe Caslon Pro"/>
          <w:sz w:val="22"/>
          <w:szCs w:val="22"/>
          <w:u w:val="single"/>
        </w:rPr>
      </w:pPr>
      <w:r w:rsidRPr="0007276A">
        <w:rPr>
          <w:rFonts w:ascii="Adobe Caslon Pro" w:hAnsi="Adobe Caslon Pro"/>
          <w:sz w:val="22"/>
          <w:szCs w:val="22"/>
          <w:u w:val="single"/>
        </w:rPr>
        <w:t>Week VIII</w:t>
      </w:r>
    </w:p>
    <w:p w14:paraId="542B9992" w14:textId="77777777" w:rsidR="00D11702" w:rsidRDefault="001901FE" w:rsidP="00D5220E">
      <w:pPr>
        <w:rPr>
          <w:rFonts w:ascii="Adobe Caslon Pro" w:hAnsi="Adobe Caslon Pro"/>
          <w:sz w:val="22"/>
          <w:szCs w:val="22"/>
        </w:rPr>
      </w:pPr>
      <w:r w:rsidRPr="0007276A">
        <w:rPr>
          <w:rFonts w:ascii="Adobe Caslon Pro" w:hAnsi="Adobe Caslon Pro"/>
          <w:sz w:val="22"/>
          <w:szCs w:val="22"/>
        </w:rPr>
        <w:t>M, October 20</w:t>
      </w:r>
      <w:r w:rsidRPr="0007276A">
        <w:rPr>
          <w:rFonts w:ascii="Adobe Caslon Pro" w:hAnsi="Adobe Caslon Pro"/>
          <w:sz w:val="22"/>
          <w:szCs w:val="22"/>
        </w:rPr>
        <w:tab/>
      </w:r>
      <w:r w:rsidRPr="0007276A">
        <w:rPr>
          <w:rFonts w:ascii="Adobe Caslon Pro" w:hAnsi="Adobe Caslon Pro"/>
          <w:sz w:val="22"/>
          <w:szCs w:val="22"/>
        </w:rPr>
        <w:tab/>
        <w:t xml:space="preserve">Bertolt Brecht &amp; Kurt Weill, </w:t>
      </w:r>
      <w:r w:rsidRPr="0007276A">
        <w:rPr>
          <w:rFonts w:ascii="Adobe Caslon Pro" w:hAnsi="Adobe Caslon Pro"/>
          <w:i/>
          <w:sz w:val="22"/>
          <w:szCs w:val="22"/>
        </w:rPr>
        <w:t>Threepenny Opera</w:t>
      </w:r>
      <w:r w:rsidRPr="0007276A">
        <w:rPr>
          <w:rFonts w:ascii="Adobe Caslon Pro" w:hAnsi="Adobe Caslon Pro"/>
          <w:sz w:val="22"/>
          <w:szCs w:val="22"/>
        </w:rPr>
        <w:t xml:space="preserve"> (1928/31)</w:t>
      </w:r>
    </w:p>
    <w:p w14:paraId="646BE268" w14:textId="725635C2" w:rsidR="001901FE" w:rsidRPr="00D11702" w:rsidRDefault="00D11702" w:rsidP="00D5220E">
      <w:pPr>
        <w:rPr>
          <w:rFonts w:ascii="Adobe Caslon Pro" w:hAnsi="Adobe Caslon Pro"/>
          <w:b/>
          <w:sz w:val="22"/>
          <w:szCs w:val="22"/>
        </w:rPr>
      </w:pPr>
      <w:bookmarkStart w:id="0" w:name="_GoBack"/>
      <w:r w:rsidRPr="00D11702">
        <w:rPr>
          <w:rFonts w:ascii="Adobe Caslon Pro" w:hAnsi="Adobe Caslon Pro"/>
          <w:b/>
          <w:sz w:val="22"/>
          <w:szCs w:val="22"/>
        </w:rPr>
        <w:t>M, October 20</w:t>
      </w:r>
      <w:r w:rsidRPr="00D11702">
        <w:rPr>
          <w:rFonts w:ascii="Adobe Caslon Pro" w:hAnsi="Adobe Caslon Pro"/>
          <w:b/>
          <w:sz w:val="22"/>
          <w:szCs w:val="22"/>
        </w:rPr>
        <w:tab/>
      </w:r>
      <w:r w:rsidRPr="00D11702">
        <w:rPr>
          <w:rFonts w:ascii="Adobe Caslon Pro" w:hAnsi="Adobe Caslon Pro"/>
          <w:b/>
          <w:sz w:val="22"/>
          <w:szCs w:val="22"/>
        </w:rPr>
        <w:tab/>
        <w:t>Block II Paper Due</w:t>
      </w:r>
      <w:r w:rsidR="001901FE" w:rsidRPr="00D11702">
        <w:rPr>
          <w:rFonts w:ascii="Adobe Caslon Pro" w:hAnsi="Adobe Caslon Pro"/>
          <w:b/>
          <w:sz w:val="22"/>
          <w:szCs w:val="22"/>
        </w:rPr>
        <w:t xml:space="preserve"> </w:t>
      </w:r>
    </w:p>
    <w:bookmarkEnd w:id="0"/>
    <w:p w14:paraId="4BD46FAA" w14:textId="797D2E70" w:rsidR="001901FE" w:rsidRDefault="001901FE" w:rsidP="00D5220E">
      <w:pPr>
        <w:rPr>
          <w:rFonts w:ascii="Adobe Caslon Pro" w:hAnsi="Adobe Caslon Pro"/>
          <w:sz w:val="22"/>
          <w:szCs w:val="22"/>
        </w:rPr>
      </w:pPr>
      <w:r w:rsidRPr="0007276A">
        <w:rPr>
          <w:rFonts w:ascii="Adobe Caslon Pro" w:hAnsi="Adobe Caslon Pro"/>
          <w:sz w:val="22"/>
          <w:szCs w:val="22"/>
        </w:rPr>
        <w:t>W, October 22</w:t>
      </w:r>
      <w:r w:rsidRPr="0007276A">
        <w:rPr>
          <w:rFonts w:ascii="Adobe Caslon Pro" w:hAnsi="Adobe Caslon Pro"/>
          <w:sz w:val="22"/>
          <w:szCs w:val="22"/>
        </w:rPr>
        <w:tab/>
      </w:r>
      <w:r w:rsidRPr="0007276A">
        <w:rPr>
          <w:rFonts w:ascii="Adobe Caslon Pro" w:hAnsi="Adobe Caslon Pro"/>
          <w:sz w:val="22"/>
          <w:szCs w:val="22"/>
        </w:rPr>
        <w:tab/>
      </w:r>
      <w:r w:rsidRPr="00D5220E">
        <w:rPr>
          <w:rFonts w:ascii="Adobe Caslon Pro" w:hAnsi="Adobe Caslon Pro"/>
          <w:sz w:val="22"/>
          <w:szCs w:val="22"/>
        </w:rPr>
        <w:t xml:space="preserve">Sigmund Freud, </w:t>
      </w:r>
      <w:r w:rsidRPr="00D5220E">
        <w:rPr>
          <w:rFonts w:ascii="Adobe Caslon Pro" w:hAnsi="Adobe Caslon Pro"/>
          <w:i/>
          <w:sz w:val="22"/>
          <w:szCs w:val="22"/>
        </w:rPr>
        <w:t>Civilization and its Discontents</w:t>
      </w:r>
      <w:r w:rsidRPr="00D5220E">
        <w:rPr>
          <w:rFonts w:ascii="Adobe Caslon Pro" w:hAnsi="Adobe Caslon Pro"/>
          <w:sz w:val="22"/>
          <w:szCs w:val="22"/>
        </w:rPr>
        <w:t xml:space="preserve"> (1929)</w:t>
      </w:r>
    </w:p>
    <w:p w14:paraId="526B7BE4" w14:textId="77777777" w:rsidR="00D5220E" w:rsidRPr="0007276A" w:rsidRDefault="00D5220E" w:rsidP="00D5220E">
      <w:pPr>
        <w:rPr>
          <w:rFonts w:ascii="Adobe Caslon Pro" w:hAnsi="Adobe Caslon Pro"/>
          <w:sz w:val="22"/>
          <w:szCs w:val="22"/>
        </w:rPr>
      </w:pPr>
    </w:p>
    <w:p w14:paraId="2FCC9D15" w14:textId="77777777" w:rsidR="001901FE" w:rsidRPr="0007276A" w:rsidRDefault="001901FE" w:rsidP="001901FE">
      <w:pPr>
        <w:rPr>
          <w:rFonts w:ascii="Adobe Caslon Pro" w:hAnsi="Adobe Caslon Pro"/>
          <w:sz w:val="22"/>
          <w:szCs w:val="22"/>
          <w:u w:val="single"/>
        </w:rPr>
      </w:pPr>
      <w:r w:rsidRPr="0007276A">
        <w:rPr>
          <w:rFonts w:ascii="Adobe Caslon Pro" w:hAnsi="Adobe Caslon Pro"/>
          <w:sz w:val="22"/>
          <w:szCs w:val="22"/>
          <w:u w:val="single"/>
        </w:rPr>
        <w:t>Week IX</w:t>
      </w:r>
    </w:p>
    <w:p w14:paraId="57B2FDAD" w14:textId="77777777" w:rsidR="001901FE" w:rsidRPr="0007276A" w:rsidRDefault="001901FE" w:rsidP="001901FE">
      <w:pPr>
        <w:rPr>
          <w:rFonts w:ascii="Adobe Caslon Pro" w:hAnsi="Adobe Caslon Pro"/>
          <w:sz w:val="22"/>
          <w:szCs w:val="22"/>
        </w:rPr>
      </w:pPr>
      <w:r w:rsidRPr="0007276A">
        <w:rPr>
          <w:rFonts w:ascii="Adobe Caslon Pro" w:hAnsi="Adobe Caslon Pro"/>
          <w:sz w:val="22"/>
          <w:szCs w:val="22"/>
        </w:rPr>
        <w:t>M, October 27</w:t>
      </w:r>
      <w:r w:rsidRPr="0007276A">
        <w:rPr>
          <w:rFonts w:ascii="Adobe Caslon Pro" w:hAnsi="Adobe Caslon Pro"/>
          <w:sz w:val="22"/>
          <w:szCs w:val="22"/>
        </w:rPr>
        <w:tab/>
      </w:r>
      <w:r w:rsidRPr="0007276A">
        <w:rPr>
          <w:rFonts w:ascii="Adobe Caslon Pro" w:hAnsi="Adobe Caslon Pro"/>
          <w:sz w:val="22"/>
          <w:szCs w:val="22"/>
        </w:rPr>
        <w:tab/>
        <w:t xml:space="preserve">Sigmund Freud, </w:t>
      </w:r>
      <w:r w:rsidRPr="0007276A">
        <w:rPr>
          <w:rFonts w:ascii="Adobe Caslon Pro" w:hAnsi="Adobe Caslon Pro"/>
          <w:i/>
          <w:sz w:val="22"/>
          <w:szCs w:val="22"/>
        </w:rPr>
        <w:t>Civilization and its Discontents</w:t>
      </w:r>
      <w:r w:rsidRPr="0007276A">
        <w:rPr>
          <w:rFonts w:ascii="Adobe Caslon Pro" w:hAnsi="Adobe Caslon Pro"/>
          <w:sz w:val="22"/>
          <w:szCs w:val="22"/>
        </w:rPr>
        <w:t xml:space="preserve"> (1929)</w:t>
      </w:r>
    </w:p>
    <w:p w14:paraId="08BAC7E4" w14:textId="77777777" w:rsidR="001901FE" w:rsidRPr="0007276A" w:rsidRDefault="001901FE" w:rsidP="001901FE">
      <w:pPr>
        <w:rPr>
          <w:rFonts w:ascii="Adobe Caslon Pro" w:hAnsi="Adobe Caslon Pro"/>
          <w:sz w:val="22"/>
          <w:szCs w:val="22"/>
        </w:rPr>
      </w:pPr>
      <w:r w:rsidRPr="0007276A">
        <w:rPr>
          <w:rFonts w:ascii="Adobe Caslon Pro" w:hAnsi="Adobe Caslon Pro"/>
          <w:sz w:val="22"/>
          <w:szCs w:val="22"/>
        </w:rPr>
        <w:t>W, October 29</w:t>
      </w:r>
      <w:r w:rsidRPr="0007276A">
        <w:rPr>
          <w:rFonts w:ascii="Adobe Caslon Pro" w:hAnsi="Adobe Caslon Pro"/>
          <w:sz w:val="22"/>
          <w:szCs w:val="22"/>
        </w:rPr>
        <w:tab/>
      </w:r>
      <w:r w:rsidRPr="0007276A">
        <w:rPr>
          <w:rFonts w:ascii="Adobe Caslon Pro" w:hAnsi="Adobe Caslon Pro"/>
          <w:sz w:val="22"/>
          <w:szCs w:val="22"/>
        </w:rPr>
        <w:tab/>
        <w:t xml:space="preserve">W.E.B. DuBois, </w:t>
      </w:r>
      <w:r w:rsidRPr="0007276A">
        <w:rPr>
          <w:rFonts w:ascii="Adobe Caslon Pro" w:hAnsi="Adobe Caslon Pro"/>
          <w:i/>
          <w:sz w:val="22"/>
          <w:szCs w:val="22"/>
        </w:rPr>
        <w:t xml:space="preserve">Darkwater </w:t>
      </w:r>
      <w:r w:rsidRPr="0007276A">
        <w:rPr>
          <w:rFonts w:ascii="Adobe Caslon Pro" w:hAnsi="Adobe Caslon Pro"/>
          <w:sz w:val="22"/>
          <w:szCs w:val="22"/>
        </w:rPr>
        <w:t>(Chs 2, 3, 7) (1920)</w:t>
      </w:r>
    </w:p>
    <w:p w14:paraId="00933AD7" w14:textId="77777777" w:rsidR="001901FE" w:rsidRPr="0007276A" w:rsidRDefault="001901FE" w:rsidP="001901FE">
      <w:pPr>
        <w:rPr>
          <w:rFonts w:ascii="Adobe Caslon Pro" w:hAnsi="Adobe Caslon Pro"/>
          <w:sz w:val="22"/>
          <w:szCs w:val="22"/>
        </w:rPr>
      </w:pPr>
    </w:p>
    <w:p w14:paraId="085D5513" w14:textId="27B12879" w:rsidR="001901FE" w:rsidRPr="00D5220E" w:rsidRDefault="001901FE" w:rsidP="001901FE">
      <w:pPr>
        <w:rPr>
          <w:rFonts w:ascii="Adobe Caslon Pro" w:hAnsi="Adobe Caslon Pro"/>
          <w:sz w:val="22"/>
          <w:szCs w:val="22"/>
          <w:u w:val="single"/>
        </w:rPr>
      </w:pPr>
      <w:r w:rsidRPr="0007276A">
        <w:rPr>
          <w:rFonts w:ascii="Adobe Caslon Pro" w:hAnsi="Adobe Caslon Pro"/>
          <w:sz w:val="22"/>
          <w:szCs w:val="22"/>
          <w:u w:val="single"/>
        </w:rPr>
        <w:t>Week X</w:t>
      </w:r>
    </w:p>
    <w:p w14:paraId="7F9581DE" w14:textId="6703DFFB" w:rsidR="001901FE" w:rsidRPr="0007276A" w:rsidRDefault="001901FE" w:rsidP="001901FE">
      <w:pPr>
        <w:rPr>
          <w:rFonts w:ascii="Adobe Caslon Pro" w:hAnsi="Adobe Caslon Pro"/>
          <w:sz w:val="22"/>
          <w:szCs w:val="22"/>
          <w:lang w:bidi="en-US"/>
        </w:rPr>
      </w:pPr>
      <w:r w:rsidRPr="0007276A">
        <w:rPr>
          <w:rFonts w:ascii="Adobe Caslon Pro" w:hAnsi="Adobe Caslon Pro"/>
          <w:sz w:val="22"/>
          <w:szCs w:val="22"/>
        </w:rPr>
        <w:t>M, November 3</w:t>
      </w:r>
      <w:r w:rsidRPr="0007276A">
        <w:rPr>
          <w:rFonts w:ascii="Adobe Caslon Pro" w:hAnsi="Adobe Caslon Pro"/>
          <w:sz w:val="22"/>
          <w:szCs w:val="22"/>
        </w:rPr>
        <w:tab/>
      </w:r>
      <w:r w:rsidR="008C5981">
        <w:rPr>
          <w:rFonts w:ascii="Adobe Caslon Pro" w:hAnsi="Adobe Caslon Pro"/>
          <w:sz w:val="22"/>
          <w:szCs w:val="22"/>
        </w:rPr>
        <w:tab/>
      </w:r>
      <w:r w:rsidRPr="0007276A">
        <w:rPr>
          <w:rFonts w:ascii="Adobe Caslon Pro" w:hAnsi="Adobe Caslon Pro"/>
          <w:sz w:val="22"/>
          <w:szCs w:val="22"/>
        </w:rPr>
        <w:t xml:space="preserve">Duke Ellington, </w:t>
      </w:r>
      <w:r w:rsidRPr="0007276A">
        <w:rPr>
          <w:rFonts w:ascii="Adobe Caslon Pro" w:hAnsi="Adobe Caslon Pro"/>
          <w:sz w:val="22"/>
          <w:szCs w:val="22"/>
          <w:lang w:bidi="en-US"/>
        </w:rPr>
        <w:t xml:space="preserve">“Black and Tan Fantasy,” (1929) </w:t>
      </w:r>
    </w:p>
    <w:p w14:paraId="25A4208B" w14:textId="77777777" w:rsidR="001901FE" w:rsidRPr="0007276A" w:rsidRDefault="001901FE" w:rsidP="001901FE">
      <w:pPr>
        <w:ind w:left="1440" w:firstLine="720"/>
        <w:rPr>
          <w:rFonts w:ascii="Adobe Caslon Pro" w:hAnsi="Adobe Caslon Pro"/>
          <w:sz w:val="22"/>
          <w:szCs w:val="22"/>
          <w:lang w:bidi="en-US"/>
        </w:rPr>
      </w:pPr>
      <w:r w:rsidRPr="0007276A">
        <w:rPr>
          <w:rFonts w:ascii="Adobe Caslon Pro" w:hAnsi="Adobe Caslon Pro"/>
          <w:sz w:val="22"/>
          <w:szCs w:val="22"/>
          <w:lang w:bidi="en-US"/>
        </w:rPr>
        <w:t xml:space="preserve">Billie Holliday, “What a Little Moonlight” (different recording); “Strange Fruit”  </w:t>
      </w:r>
    </w:p>
    <w:p w14:paraId="24812C2B" w14:textId="77777777" w:rsidR="001901FE" w:rsidRPr="0007276A" w:rsidRDefault="001901FE" w:rsidP="001901FE">
      <w:pPr>
        <w:ind w:left="2160"/>
        <w:rPr>
          <w:rFonts w:ascii="Adobe Caslon Pro" w:hAnsi="Adobe Caslon Pro"/>
          <w:sz w:val="22"/>
          <w:szCs w:val="22"/>
          <w:lang w:bidi="en-US"/>
        </w:rPr>
      </w:pPr>
      <w:r w:rsidRPr="00D5220E">
        <w:rPr>
          <w:rFonts w:ascii="Adobe Caslon Pro" w:hAnsi="Adobe Caslon Pro"/>
          <w:sz w:val="22"/>
          <w:szCs w:val="22"/>
          <w:lang w:bidi="en-US"/>
        </w:rPr>
        <w:t xml:space="preserve">Angela Davis, </w:t>
      </w:r>
      <w:r w:rsidRPr="00D5220E">
        <w:rPr>
          <w:rFonts w:ascii="Adobe Caslon Pro" w:hAnsi="Adobe Caslon Pro"/>
          <w:i/>
          <w:sz w:val="22"/>
          <w:szCs w:val="22"/>
          <w:lang w:bidi="en-US"/>
        </w:rPr>
        <w:t xml:space="preserve">Blues Legacies and Black Feminism, </w:t>
      </w:r>
      <w:r w:rsidRPr="00D5220E">
        <w:rPr>
          <w:rFonts w:ascii="Adobe Caslon Pro" w:hAnsi="Adobe Caslon Pro"/>
          <w:sz w:val="22"/>
          <w:szCs w:val="22"/>
          <w:lang w:bidi="en-US"/>
        </w:rPr>
        <w:t>“Here Come My Train” and “Up in Harlem Every Saturday Night” (1998)</w:t>
      </w:r>
    </w:p>
    <w:p w14:paraId="3D41C4B5" w14:textId="3EDA8C59" w:rsidR="00D5220E" w:rsidRDefault="008C5981" w:rsidP="00D5220E">
      <w:pPr>
        <w:spacing w:after="120"/>
        <w:rPr>
          <w:rFonts w:ascii="Adobe Caslon Pro" w:hAnsi="Adobe Caslon Pro"/>
          <w:i/>
          <w:sz w:val="22"/>
          <w:szCs w:val="22"/>
        </w:rPr>
      </w:pPr>
      <w:r>
        <w:rPr>
          <w:rFonts w:ascii="Adobe Caslon Pro" w:hAnsi="Adobe Caslon Pro"/>
          <w:sz w:val="22"/>
          <w:szCs w:val="22"/>
        </w:rPr>
        <w:t xml:space="preserve">M, November </w:t>
      </w:r>
      <w:r w:rsidR="00D5220E" w:rsidRPr="008C5981">
        <w:rPr>
          <w:rFonts w:ascii="Adobe Caslon Pro" w:hAnsi="Adobe Caslon Pro"/>
          <w:sz w:val="22"/>
          <w:szCs w:val="22"/>
        </w:rPr>
        <w:t>3</w:t>
      </w:r>
      <w:r>
        <w:rPr>
          <w:rFonts w:ascii="Adobe Caslon Pro" w:hAnsi="Adobe Caslon Pro"/>
          <w:sz w:val="22"/>
          <w:szCs w:val="22"/>
        </w:rPr>
        <w:tab/>
      </w:r>
      <w:r w:rsidR="00D5220E" w:rsidRPr="00D5220E">
        <w:rPr>
          <w:rFonts w:ascii="Adobe Caslon Pro" w:hAnsi="Adobe Caslon Pro"/>
          <w:b/>
          <w:sz w:val="22"/>
          <w:szCs w:val="22"/>
        </w:rPr>
        <w:tab/>
      </w:r>
      <w:r w:rsidR="00D5220E" w:rsidRPr="00D5220E">
        <w:rPr>
          <w:rFonts w:ascii="Adobe Caslon Pro" w:hAnsi="Adobe Caslon Pro"/>
          <w:sz w:val="22"/>
          <w:szCs w:val="22"/>
        </w:rPr>
        <w:t xml:space="preserve">Pulse Theatre Ensemble’s </w:t>
      </w:r>
      <w:r w:rsidR="00D5220E" w:rsidRPr="00D5220E">
        <w:rPr>
          <w:rFonts w:ascii="Adobe Caslon Pro" w:hAnsi="Adobe Caslon Pro"/>
          <w:i/>
          <w:sz w:val="22"/>
          <w:szCs w:val="22"/>
        </w:rPr>
        <w:t>W.E.B. DuBois: A Man for All Times</w:t>
      </w:r>
      <w:r w:rsidR="00D5220E">
        <w:rPr>
          <w:rFonts w:ascii="Adobe Caslon Pro" w:hAnsi="Adobe Caslon Pro"/>
          <w:i/>
          <w:sz w:val="22"/>
          <w:szCs w:val="22"/>
        </w:rPr>
        <w:t xml:space="preserve"> </w:t>
      </w:r>
    </w:p>
    <w:p w14:paraId="295287B4" w14:textId="1F24305E" w:rsidR="00D5220E" w:rsidRPr="00D5220E" w:rsidRDefault="00D5220E" w:rsidP="00D5220E">
      <w:pPr>
        <w:ind w:left="1440" w:firstLine="720"/>
        <w:rPr>
          <w:rFonts w:ascii="Adobe Caslon Pro" w:hAnsi="Adobe Caslon Pro"/>
          <w:sz w:val="22"/>
          <w:szCs w:val="22"/>
        </w:rPr>
      </w:pPr>
      <w:r>
        <w:rPr>
          <w:rFonts w:ascii="Adobe Caslon Pro" w:hAnsi="Adobe Caslon Pro"/>
          <w:sz w:val="22"/>
          <w:szCs w:val="22"/>
        </w:rPr>
        <w:t>McConnell Theatre, 6:30 pm</w:t>
      </w:r>
    </w:p>
    <w:p w14:paraId="3CE57549" w14:textId="77777777" w:rsidR="001901FE" w:rsidRPr="0007276A" w:rsidRDefault="001901FE" w:rsidP="001901FE">
      <w:pPr>
        <w:rPr>
          <w:rFonts w:ascii="Adobe Caslon Pro" w:hAnsi="Adobe Caslon Pro"/>
          <w:sz w:val="22"/>
          <w:szCs w:val="22"/>
        </w:rPr>
      </w:pPr>
    </w:p>
    <w:p w14:paraId="02FB8374" w14:textId="05EEB4CA" w:rsidR="002E6835" w:rsidRPr="002E6835" w:rsidRDefault="008C5981" w:rsidP="002E6835">
      <w:pPr>
        <w:pBdr>
          <w:top w:val="single" w:sz="4" w:space="1" w:color="auto"/>
          <w:left w:val="single" w:sz="4" w:space="4" w:color="auto"/>
          <w:bottom w:val="single" w:sz="4" w:space="1" w:color="auto"/>
          <w:right w:val="single" w:sz="4" w:space="4" w:color="auto"/>
        </w:pBdr>
        <w:rPr>
          <w:rFonts w:ascii="Adobe Caslon Pro" w:hAnsi="Adobe Caslon Pro"/>
          <w:b/>
          <w:sz w:val="22"/>
          <w:szCs w:val="22"/>
        </w:rPr>
      </w:pPr>
      <w:r>
        <w:rPr>
          <w:rFonts w:ascii="Adobe Caslon Pro" w:hAnsi="Adobe Caslon Pro"/>
          <w:b/>
          <w:sz w:val="22"/>
          <w:szCs w:val="22"/>
        </w:rPr>
        <w:t xml:space="preserve">Block 4: “Man” at the Crossroads? </w:t>
      </w:r>
    </w:p>
    <w:p w14:paraId="319A4CFA" w14:textId="03DC4D1D" w:rsidR="002E6835" w:rsidRPr="002E6835" w:rsidRDefault="002E6835" w:rsidP="002E6835">
      <w:pPr>
        <w:ind w:left="2160" w:hanging="2160"/>
        <w:rPr>
          <w:rFonts w:ascii="Adobe Caslon Pro" w:hAnsi="Adobe Caslon Pro"/>
          <w:sz w:val="22"/>
          <w:szCs w:val="22"/>
          <w:u w:val="single"/>
        </w:rPr>
      </w:pPr>
      <w:r w:rsidRPr="003D086A">
        <w:rPr>
          <w:rFonts w:ascii="Adobe Caslon Pro" w:hAnsi="Adobe Caslon Pro"/>
          <w:sz w:val="22"/>
          <w:szCs w:val="22"/>
          <w:u w:val="single"/>
        </w:rPr>
        <w:t>Week X (contd.)</w:t>
      </w:r>
    </w:p>
    <w:p w14:paraId="1742CCD0" w14:textId="77777777" w:rsidR="004E483B" w:rsidRDefault="004E483B" w:rsidP="004E483B">
      <w:pPr>
        <w:ind w:left="2160" w:hanging="2160"/>
        <w:rPr>
          <w:rFonts w:ascii="Adobe Caslon Pro" w:hAnsi="Adobe Caslon Pro"/>
          <w:sz w:val="22"/>
          <w:szCs w:val="22"/>
        </w:rPr>
      </w:pPr>
      <w:r w:rsidRPr="0007276A">
        <w:rPr>
          <w:rFonts w:ascii="Adobe Caslon Pro" w:hAnsi="Adobe Caslon Pro"/>
          <w:sz w:val="22"/>
          <w:szCs w:val="22"/>
        </w:rPr>
        <w:t>W, November 5</w:t>
      </w:r>
      <w:r w:rsidRPr="0007276A">
        <w:rPr>
          <w:rFonts w:ascii="Adobe Caslon Pro" w:hAnsi="Adobe Caslon Pro"/>
          <w:sz w:val="22"/>
          <w:szCs w:val="22"/>
        </w:rPr>
        <w:tab/>
        <w:t xml:space="preserve">Simone DeBeauvoir, </w:t>
      </w:r>
      <w:r w:rsidRPr="0007276A">
        <w:rPr>
          <w:rFonts w:ascii="Adobe Caslon Pro" w:hAnsi="Adobe Caslon Pro"/>
          <w:i/>
          <w:sz w:val="22"/>
          <w:szCs w:val="22"/>
        </w:rPr>
        <w:t>The Second Sex</w:t>
      </w:r>
      <w:r w:rsidRPr="0007276A">
        <w:rPr>
          <w:rFonts w:ascii="Adobe Caslon Pro" w:hAnsi="Adobe Caslon Pro"/>
          <w:sz w:val="22"/>
          <w:szCs w:val="22"/>
        </w:rPr>
        <w:t xml:space="preserve"> [Vol. I, intro &amp; Part I, Chs. 2 &amp; 3; Vol II, conclusion] (1949)</w:t>
      </w:r>
    </w:p>
    <w:p w14:paraId="3EE0C3A4" w14:textId="77777777" w:rsidR="002E6835" w:rsidRDefault="002E6835" w:rsidP="002E6835">
      <w:pPr>
        <w:ind w:left="2160" w:hanging="2160"/>
        <w:rPr>
          <w:rFonts w:ascii="Adobe Caslon Pro" w:hAnsi="Adobe Caslon Pro"/>
          <w:b/>
          <w:sz w:val="22"/>
          <w:szCs w:val="22"/>
        </w:rPr>
      </w:pPr>
      <w:r w:rsidRPr="002E6835">
        <w:rPr>
          <w:rFonts w:ascii="Adobe Caslon Pro" w:hAnsi="Adobe Caslon Pro"/>
          <w:sz w:val="22"/>
          <w:szCs w:val="22"/>
          <w:highlight w:val="cyan"/>
        </w:rPr>
        <w:t>R, November 7</w:t>
      </w:r>
      <w:r w:rsidRPr="002E6835">
        <w:rPr>
          <w:rFonts w:ascii="Adobe Caslon Pro" w:hAnsi="Adobe Caslon Pro"/>
          <w:sz w:val="22"/>
          <w:szCs w:val="22"/>
          <w:highlight w:val="cyan"/>
        </w:rPr>
        <w:tab/>
      </w:r>
      <w:r w:rsidRPr="002E6835">
        <w:rPr>
          <w:rFonts w:ascii="Adobe Caslon Pro" w:hAnsi="Adobe Caslon Pro"/>
          <w:b/>
          <w:sz w:val="22"/>
          <w:szCs w:val="22"/>
          <w:highlight w:val="cyan"/>
        </w:rPr>
        <w:t>MAKE-UP SESSION (to replace class on December 1)</w:t>
      </w:r>
    </w:p>
    <w:p w14:paraId="22A5718D" w14:textId="68746DD1" w:rsidR="002E6835" w:rsidRDefault="002E6835" w:rsidP="002E6835">
      <w:pPr>
        <w:ind w:left="2160"/>
        <w:rPr>
          <w:rFonts w:ascii="Adobe Caslon Pro" w:hAnsi="Adobe Caslon Pro"/>
          <w:sz w:val="22"/>
          <w:szCs w:val="22"/>
        </w:rPr>
      </w:pPr>
      <w:r w:rsidRPr="0007276A">
        <w:rPr>
          <w:rFonts w:ascii="Adobe Caslon Pro" w:hAnsi="Adobe Caslon Pro"/>
          <w:sz w:val="22"/>
          <w:szCs w:val="22"/>
        </w:rPr>
        <w:lastRenderedPageBreak/>
        <w:t xml:space="preserve">Simone DeBeauvoir, </w:t>
      </w:r>
      <w:r w:rsidRPr="0007276A">
        <w:rPr>
          <w:rFonts w:ascii="Adobe Caslon Pro" w:hAnsi="Adobe Caslon Pro"/>
          <w:i/>
          <w:sz w:val="22"/>
          <w:szCs w:val="22"/>
        </w:rPr>
        <w:t>The Second Sex</w:t>
      </w:r>
      <w:r w:rsidRPr="0007276A">
        <w:rPr>
          <w:rFonts w:ascii="Adobe Caslon Pro" w:hAnsi="Adobe Caslon Pro"/>
          <w:sz w:val="22"/>
          <w:szCs w:val="22"/>
        </w:rPr>
        <w:t xml:space="preserve"> [Vol. I, intro &amp; Part I, Chs. 2 &amp; 3; Vol II, conclusion] (1949)</w:t>
      </w:r>
    </w:p>
    <w:p w14:paraId="73317B2F" w14:textId="77777777" w:rsidR="00D11702" w:rsidRDefault="00D11702" w:rsidP="008C5981">
      <w:pPr>
        <w:rPr>
          <w:rFonts w:ascii="Adobe Caslon Pro" w:hAnsi="Adobe Caslon Pro"/>
          <w:sz w:val="22"/>
          <w:szCs w:val="22"/>
          <w:u w:val="single"/>
        </w:rPr>
      </w:pPr>
    </w:p>
    <w:p w14:paraId="3DE244B3" w14:textId="77777777" w:rsidR="001901FE" w:rsidRPr="0007276A" w:rsidRDefault="001901FE" w:rsidP="008C5981">
      <w:pPr>
        <w:rPr>
          <w:rFonts w:ascii="Adobe Caslon Pro" w:hAnsi="Adobe Caslon Pro"/>
          <w:sz w:val="22"/>
          <w:szCs w:val="22"/>
          <w:u w:val="single"/>
        </w:rPr>
      </w:pPr>
      <w:r w:rsidRPr="0007276A">
        <w:rPr>
          <w:rFonts w:ascii="Adobe Caslon Pro" w:hAnsi="Adobe Caslon Pro"/>
          <w:sz w:val="22"/>
          <w:szCs w:val="22"/>
          <w:u w:val="single"/>
        </w:rPr>
        <w:t>Week XI</w:t>
      </w:r>
    </w:p>
    <w:p w14:paraId="2C726BF5" w14:textId="35ADDC38" w:rsidR="001901FE" w:rsidRPr="0007276A" w:rsidRDefault="001901FE" w:rsidP="002E6835">
      <w:pPr>
        <w:rPr>
          <w:rFonts w:ascii="Adobe Caslon Pro" w:hAnsi="Adobe Caslon Pro"/>
          <w:sz w:val="22"/>
          <w:szCs w:val="22"/>
        </w:rPr>
      </w:pPr>
      <w:r w:rsidRPr="0007276A">
        <w:rPr>
          <w:rFonts w:ascii="Adobe Caslon Pro" w:hAnsi="Adobe Caslon Pro"/>
          <w:sz w:val="22"/>
          <w:szCs w:val="22"/>
        </w:rPr>
        <w:t>M, November 10</w:t>
      </w:r>
      <w:r w:rsidRPr="0007276A">
        <w:rPr>
          <w:rFonts w:ascii="Adobe Caslon Pro" w:hAnsi="Adobe Caslon Pro"/>
          <w:sz w:val="22"/>
          <w:szCs w:val="22"/>
        </w:rPr>
        <w:tab/>
      </w:r>
      <w:r w:rsidR="002E6835" w:rsidRPr="0007276A">
        <w:rPr>
          <w:rFonts w:ascii="Adobe Caslon Pro" w:hAnsi="Adobe Caslon Pro"/>
          <w:sz w:val="22"/>
          <w:szCs w:val="22"/>
        </w:rPr>
        <w:t xml:space="preserve">Frantz Fanon, </w:t>
      </w:r>
      <w:r w:rsidR="002E6835" w:rsidRPr="0007276A">
        <w:rPr>
          <w:rFonts w:ascii="Adobe Caslon Pro" w:hAnsi="Adobe Caslon Pro"/>
          <w:i/>
          <w:sz w:val="22"/>
          <w:szCs w:val="22"/>
        </w:rPr>
        <w:t>The Wretched of the Earth</w:t>
      </w:r>
      <w:r w:rsidR="002E6835" w:rsidRPr="0007276A">
        <w:rPr>
          <w:rFonts w:ascii="Adobe Caslon Pro" w:hAnsi="Adobe Caslon Pro"/>
          <w:sz w:val="22"/>
          <w:szCs w:val="22"/>
        </w:rPr>
        <w:t xml:space="preserve"> (Preface, Ch. 1) (1961)</w:t>
      </w:r>
    </w:p>
    <w:p w14:paraId="69E619EC" w14:textId="3B7D5ACF" w:rsidR="002E6835" w:rsidRDefault="001901FE" w:rsidP="002E6835">
      <w:pPr>
        <w:ind w:left="2160" w:hanging="2160"/>
        <w:rPr>
          <w:rFonts w:ascii="Adobe Caslon Pro" w:hAnsi="Adobe Caslon Pro"/>
          <w:b/>
          <w:sz w:val="22"/>
          <w:szCs w:val="22"/>
        </w:rPr>
      </w:pPr>
      <w:r w:rsidRPr="0007276A">
        <w:rPr>
          <w:rFonts w:ascii="Adobe Caslon Pro" w:hAnsi="Adobe Caslon Pro"/>
          <w:sz w:val="22"/>
          <w:szCs w:val="22"/>
        </w:rPr>
        <w:t>W, November 12</w:t>
      </w:r>
      <w:r w:rsidRPr="0007276A">
        <w:rPr>
          <w:rFonts w:ascii="Adobe Caslon Pro" w:hAnsi="Adobe Caslon Pro"/>
          <w:sz w:val="22"/>
          <w:szCs w:val="22"/>
        </w:rPr>
        <w:tab/>
      </w:r>
      <w:r w:rsidR="004E483B" w:rsidRPr="0007276A">
        <w:rPr>
          <w:rFonts w:ascii="Adobe Caslon Pro" w:hAnsi="Adobe Caslon Pro"/>
          <w:b/>
          <w:sz w:val="22"/>
          <w:szCs w:val="22"/>
        </w:rPr>
        <w:t>Diversity Teach-In</w:t>
      </w:r>
    </w:p>
    <w:p w14:paraId="4C4FA18D" w14:textId="25F57238" w:rsidR="00D11702" w:rsidRPr="00D11702" w:rsidRDefault="00D11702" w:rsidP="002E6835">
      <w:pPr>
        <w:ind w:left="2160" w:hanging="2160"/>
        <w:rPr>
          <w:rFonts w:ascii="Adobe Caslon Pro" w:hAnsi="Adobe Caslon Pro"/>
          <w:b/>
          <w:sz w:val="22"/>
          <w:szCs w:val="22"/>
        </w:rPr>
      </w:pPr>
      <w:r w:rsidRPr="00D11702">
        <w:rPr>
          <w:rFonts w:ascii="Adobe Caslon Pro" w:hAnsi="Adobe Caslon Pro"/>
          <w:b/>
          <w:sz w:val="22"/>
          <w:szCs w:val="22"/>
        </w:rPr>
        <w:t>W, November 12</w:t>
      </w:r>
      <w:r w:rsidRPr="00D11702">
        <w:rPr>
          <w:rFonts w:ascii="Adobe Caslon Pro" w:hAnsi="Adobe Caslon Pro"/>
          <w:b/>
          <w:sz w:val="22"/>
          <w:szCs w:val="22"/>
        </w:rPr>
        <w:tab/>
        <w:t>Block III Paper Due</w:t>
      </w:r>
    </w:p>
    <w:p w14:paraId="53119C80" w14:textId="77777777" w:rsidR="002E6835" w:rsidRDefault="002E6835" w:rsidP="002E6835">
      <w:pPr>
        <w:ind w:left="2160" w:hanging="2160"/>
        <w:rPr>
          <w:rFonts w:ascii="Adobe Caslon Pro" w:hAnsi="Adobe Caslon Pro"/>
          <w:sz w:val="22"/>
          <w:szCs w:val="22"/>
        </w:rPr>
      </w:pPr>
    </w:p>
    <w:p w14:paraId="372EEDF2" w14:textId="77777777" w:rsidR="001901FE" w:rsidRPr="0007276A" w:rsidRDefault="001901FE" w:rsidP="001901FE">
      <w:pPr>
        <w:rPr>
          <w:rFonts w:ascii="Adobe Caslon Pro" w:hAnsi="Adobe Caslon Pro"/>
          <w:sz w:val="22"/>
          <w:szCs w:val="22"/>
          <w:u w:val="single"/>
        </w:rPr>
      </w:pPr>
      <w:r w:rsidRPr="0007276A">
        <w:rPr>
          <w:rFonts w:ascii="Adobe Caslon Pro" w:hAnsi="Adobe Caslon Pro"/>
          <w:sz w:val="22"/>
          <w:szCs w:val="22"/>
          <w:u w:val="single"/>
        </w:rPr>
        <w:t>Week XII</w:t>
      </w:r>
    </w:p>
    <w:p w14:paraId="7E78E09B" w14:textId="0AFA259F" w:rsidR="00750B92" w:rsidRDefault="00750B92" w:rsidP="003D1238">
      <w:pPr>
        <w:rPr>
          <w:rFonts w:ascii="Adobe Caslon Pro" w:hAnsi="Adobe Caslon Pro"/>
          <w:i/>
          <w:sz w:val="22"/>
          <w:szCs w:val="22"/>
        </w:rPr>
      </w:pPr>
      <w:r>
        <w:rPr>
          <w:rFonts w:ascii="Adobe Caslon Pro" w:hAnsi="Adobe Caslon Pro"/>
          <w:sz w:val="22"/>
          <w:szCs w:val="22"/>
        </w:rPr>
        <w:t>M, November 17</w:t>
      </w:r>
      <w:r w:rsidRPr="0007276A">
        <w:rPr>
          <w:rFonts w:ascii="Adobe Caslon Pro" w:hAnsi="Adobe Caslon Pro"/>
          <w:sz w:val="22"/>
          <w:szCs w:val="22"/>
        </w:rPr>
        <w:tab/>
      </w:r>
      <w:r w:rsidR="003D1238" w:rsidRPr="0007276A">
        <w:rPr>
          <w:rFonts w:ascii="Adobe Caslon Pro" w:hAnsi="Adobe Caslon Pro"/>
          <w:sz w:val="22"/>
          <w:szCs w:val="22"/>
        </w:rPr>
        <w:t xml:space="preserve">Hannah Arendt, </w:t>
      </w:r>
      <w:r w:rsidR="003D1238" w:rsidRPr="0007276A">
        <w:rPr>
          <w:rFonts w:ascii="Adobe Caslon Pro" w:hAnsi="Adobe Caslon Pro"/>
          <w:i/>
          <w:sz w:val="22"/>
          <w:szCs w:val="22"/>
        </w:rPr>
        <w:t>On Violence</w:t>
      </w:r>
      <w:r w:rsidR="003D1238" w:rsidRPr="0007276A">
        <w:rPr>
          <w:rFonts w:ascii="Adobe Caslon Pro" w:hAnsi="Adobe Caslon Pro"/>
          <w:sz w:val="22"/>
          <w:szCs w:val="22"/>
        </w:rPr>
        <w:t xml:space="preserve">  (1969)</w:t>
      </w:r>
    </w:p>
    <w:p w14:paraId="717C08AD" w14:textId="77777777" w:rsidR="00750B92" w:rsidRDefault="00750B92" w:rsidP="00750B92">
      <w:pPr>
        <w:rPr>
          <w:rFonts w:ascii="Adobe Caslon Pro" w:hAnsi="Adobe Caslon Pro"/>
          <w:sz w:val="22"/>
          <w:szCs w:val="22"/>
        </w:rPr>
      </w:pPr>
      <w:r>
        <w:rPr>
          <w:rFonts w:ascii="Adobe Caslon Pro" w:hAnsi="Adobe Caslon Pro"/>
          <w:sz w:val="22"/>
          <w:szCs w:val="22"/>
        </w:rPr>
        <w:t>M, November 17</w:t>
      </w:r>
      <w:r w:rsidRPr="0007276A">
        <w:rPr>
          <w:rFonts w:ascii="Adobe Caslon Pro" w:hAnsi="Adobe Caslon Pro"/>
          <w:sz w:val="22"/>
          <w:szCs w:val="22"/>
        </w:rPr>
        <w:t xml:space="preserve"> </w:t>
      </w:r>
      <w:r w:rsidRPr="0007276A">
        <w:rPr>
          <w:rFonts w:ascii="Adobe Caslon Pro" w:hAnsi="Adobe Caslon Pro"/>
          <w:sz w:val="22"/>
          <w:szCs w:val="22"/>
        </w:rPr>
        <w:tab/>
      </w:r>
      <w:r>
        <w:rPr>
          <w:rFonts w:ascii="Adobe Caslon Pro" w:hAnsi="Adobe Caslon Pro"/>
          <w:sz w:val="22"/>
          <w:szCs w:val="22"/>
        </w:rPr>
        <w:t xml:space="preserve">Film Screening: </w:t>
      </w:r>
      <w:r w:rsidRPr="003D086A">
        <w:rPr>
          <w:rFonts w:ascii="Adobe Caslon Pro" w:hAnsi="Adobe Caslon Pro"/>
          <w:i/>
          <w:sz w:val="22"/>
          <w:szCs w:val="22"/>
        </w:rPr>
        <w:t>Hiroshima Mon Amour</w:t>
      </w:r>
      <w:r>
        <w:rPr>
          <w:rFonts w:ascii="Adobe Caslon Pro" w:hAnsi="Adobe Caslon Pro"/>
          <w:sz w:val="22"/>
          <w:szCs w:val="22"/>
        </w:rPr>
        <w:t>, McConnell Theatre, 3:15-4:45 pm</w:t>
      </w:r>
    </w:p>
    <w:p w14:paraId="6409EB7A" w14:textId="1DBF42F5" w:rsidR="00750B92" w:rsidRPr="00750B92" w:rsidRDefault="00750B92" w:rsidP="001901FE">
      <w:pPr>
        <w:rPr>
          <w:rFonts w:ascii="Adobe Caslon Pro" w:hAnsi="Adobe Caslon Pro"/>
          <w:i/>
          <w:sz w:val="22"/>
          <w:szCs w:val="22"/>
        </w:rPr>
      </w:pPr>
      <w:r>
        <w:rPr>
          <w:rFonts w:ascii="Adobe Caslon Pro" w:hAnsi="Adobe Caslon Pro"/>
          <w:sz w:val="22"/>
          <w:szCs w:val="22"/>
        </w:rPr>
        <w:t>W, November 19</w:t>
      </w:r>
      <w:r w:rsidR="001901FE" w:rsidRPr="0007276A">
        <w:rPr>
          <w:rFonts w:ascii="Adobe Caslon Pro" w:hAnsi="Adobe Caslon Pro"/>
          <w:sz w:val="22"/>
          <w:szCs w:val="22"/>
        </w:rPr>
        <w:t xml:space="preserve"> </w:t>
      </w:r>
      <w:r w:rsidR="001901FE" w:rsidRPr="0007276A">
        <w:rPr>
          <w:rFonts w:ascii="Adobe Caslon Pro" w:hAnsi="Adobe Caslon Pro"/>
          <w:sz w:val="22"/>
          <w:szCs w:val="22"/>
        </w:rPr>
        <w:tab/>
        <w:t xml:space="preserve">Marguerite Duras and Alain Renais, </w:t>
      </w:r>
      <w:r w:rsidR="001901FE" w:rsidRPr="0007276A">
        <w:rPr>
          <w:rFonts w:ascii="Adobe Caslon Pro" w:hAnsi="Adobe Caslon Pro"/>
          <w:i/>
          <w:sz w:val="22"/>
          <w:szCs w:val="22"/>
        </w:rPr>
        <w:t>Hiroshima Mon Amour</w:t>
      </w:r>
      <w:r w:rsidR="001901FE" w:rsidRPr="0007276A">
        <w:rPr>
          <w:rFonts w:ascii="Adobe Caslon Pro" w:hAnsi="Adobe Caslon Pro"/>
          <w:sz w:val="22"/>
          <w:szCs w:val="22"/>
        </w:rPr>
        <w:t xml:space="preserve"> (1959)</w:t>
      </w:r>
      <w:r w:rsidR="001901FE" w:rsidRPr="0007276A">
        <w:rPr>
          <w:rFonts w:ascii="Adobe Caslon Pro" w:hAnsi="Adobe Caslon Pro"/>
          <w:i/>
          <w:sz w:val="22"/>
          <w:szCs w:val="22"/>
        </w:rPr>
        <w:t xml:space="preserve"> </w:t>
      </w:r>
    </w:p>
    <w:p w14:paraId="08FF34CE" w14:textId="4E725010" w:rsidR="001901FE" w:rsidRPr="008C5981" w:rsidRDefault="001901FE" w:rsidP="008C5981">
      <w:pPr>
        <w:spacing w:after="360"/>
        <w:ind w:left="1440" w:firstLine="720"/>
        <w:rPr>
          <w:rFonts w:ascii="Adobe Caslon Pro" w:hAnsi="Adobe Caslon Pro"/>
          <w:i/>
          <w:sz w:val="22"/>
          <w:szCs w:val="22"/>
        </w:rPr>
      </w:pPr>
    </w:p>
    <w:p w14:paraId="4BFB8892" w14:textId="7F66EE13" w:rsidR="008C5981" w:rsidRPr="008C5981" w:rsidRDefault="001901FE" w:rsidP="008C5981">
      <w:pPr>
        <w:spacing w:after="360"/>
        <w:jc w:val="center"/>
        <w:rPr>
          <w:rFonts w:ascii="Adobe Caslon Pro" w:hAnsi="Adobe Caslon Pro"/>
          <w:b/>
          <w:sz w:val="22"/>
          <w:szCs w:val="22"/>
        </w:rPr>
      </w:pPr>
      <w:r w:rsidRPr="0007276A">
        <w:rPr>
          <w:rFonts w:ascii="Adobe Caslon Pro" w:hAnsi="Adobe Caslon Pro"/>
          <w:b/>
          <w:sz w:val="22"/>
          <w:szCs w:val="22"/>
        </w:rPr>
        <w:t>THANKSGIVING BREAK</w:t>
      </w:r>
    </w:p>
    <w:p w14:paraId="71A0D452" w14:textId="77777777" w:rsidR="001901FE" w:rsidRPr="0007276A" w:rsidRDefault="001901FE" w:rsidP="001901FE">
      <w:pPr>
        <w:rPr>
          <w:rFonts w:ascii="Adobe Caslon Pro" w:hAnsi="Adobe Caslon Pro"/>
          <w:sz w:val="22"/>
          <w:szCs w:val="22"/>
          <w:u w:val="single"/>
        </w:rPr>
      </w:pPr>
      <w:r w:rsidRPr="0007276A">
        <w:rPr>
          <w:rFonts w:ascii="Adobe Caslon Pro" w:hAnsi="Adobe Caslon Pro"/>
          <w:sz w:val="22"/>
          <w:szCs w:val="22"/>
          <w:u w:val="single"/>
        </w:rPr>
        <w:t>Week XIII</w:t>
      </w:r>
    </w:p>
    <w:p w14:paraId="268A79F8" w14:textId="1D807050" w:rsidR="003D1238" w:rsidRPr="0007276A" w:rsidRDefault="001901FE" w:rsidP="003D1238">
      <w:pPr>
        <w:rPr>
          <w:rFonts w:ascii="Adobe Caslon Pro" w:hAnsi="Adobe Caslon Pro"/>
          <w:sz w:val="22"/>
          <w:szCs w:val="22"/>
        </w:rPr>
      </w:pPr>
      <w:r w:rsidRPr="0007276A">
        <w:rPr>
          <w:rFonts w:ascii="Adobe Caslon Pro" w:hAnsi="Adobe Caslon Pro"/>
          <w:sz w:val="22"/>
          <w:szCs w:val="22"/>
        </w:rPr>
        <w:t xml:space="preserve">M, December 1 </w:t>
      </w:r>
      <w:r w:rsidRPr="0007276A">
        <w:rPr>
          <w:rFonts w:ascii="Adobe Caslon Pro" w:hAnsi="Adobe Caslon Pro"/>
          <w:sz w:val="22"/>
          <w:szCs w:val="22"/>
        </w:rPr>
        <w:tab/>
      </w:r>
      <w:r w:rsidR="0065789E">
        <w:rPr>
          <w:rFonts w:ascii="Adobe Caslon Pro" w:hAnsi="Adobe Caslon Pro"/>
          <w:sz w:val="22"/>
          <w:szCs w:val="22"/>
        </w:rPr>
        <w:t xml:space="preserve">Jackson </w:t>
      </w:r>
      <w:r w:rsidR="003D1238" w:rsidRPr="0007276A">
        <w:rPr>
          <w:rFonts w:ascii="Adobe Caslon Pro" w:hAnsi="Adobe Caslon Pro"/>
          <w:sz w:val="22"/>
          <w:szCs w:val="22"/>
        </w:rPr>
        <w:t>Pollock</w:t>
      </w:r>
      <w:r w:rsidR="0065789E">
        <w:rPr>
          <w:rFonts w:ascii="Adobe Caslon Pro" w:hAnsi="Adobe Caslon Pro"/>
          <w:sz w:val="22"/>
          <w:szCs w:val="22"/>
        </w:rPr>
        <w:t>,</w:t>
      </w:r>
      <w:r w:rsidR="003D1238" w:rsidRPr="0007276A">
        <w:rPr>
          <w:rFonts w:ascii="Adobe Caslon Pro" w:hAnsi="Adobe Caslon Pro"/>
          <w:sz w:val="22"/>
          <w:szCs w:val="22"/>
        </w:rPr>
        <w:t xml:space="preserve"> </w:t>
      </w:r>
      <w:r w:rsidR="003D1238" w:rsidRPr="0007276A">
        <w:rPr>
          <w:rFonts w:ascii="Adobe Caslon Pro" w:hAnsi="Adobe Caslon Pro"/>
          <w:i/>
          <w:sz w:val="22"/>
          <w:szCs w:val="22"/>
        </w:rPr>
        <w:t>Full Fathom Five</w:t>
      </w:r>
      <w:r w:rsidR="003D1238" w:rsidRPr="0007276A">
        <w:rPr>
          <w:rFonts w:ascii="Adobe Caslon Pro" w:hAnsi="Adobe Caslon Pro"/>
          <w:sz w:val="22"/>
          <w:szCs w:val="22"/>
        </w:rPr>
        <w:t xml:space="preserve"> (1949)</w:t>
      </w:r>
    </w:p>
    <w:p w14:paraId="2975D485" w14:textId="77777777" w:rsidR="003D1238" w:rsidRPr="0007276A" w:rsidRDefault="003D1238" w:rsidP="003D1238">
      <w:pPr>
        <w:ind w:left="1440" w:firstLine="720"/>
        <w:rPr>
          <w:rFonts w:ascii="Adobe Caslon Pro" w:hAnsi="Adobe Caslon Pro"/>
          <w:i/>
          <w:sz w:val="22"/>
          <w:szCs w:val="22"/>
        </w:rPr>
      </w:pPr>
      <w:r w:rsidRPr="0007276A">
        <w:rPr>
          <w:rFonts w:ascii="Adobe Caslon Pro" w:hAnsi="Adobe Caslon Pro"/>
          <w:sz w:val="22"/>
          <w:szCs w:val="22"/>
        </w:rPr>
        <w:t xml:space="preserve">Mark Rothko, </w:t>
      </w:r>
      <w:r w:rsidRPr="0007276A">
        <w:rPr>
          <w:rFonts w:ascii="Adobe Caslon Pro" w:hAnsi="Adobe Caslon Pro"/>
          <w:i/>
          <w:sz w:val="22"/>
          <w:szCs w:val="22"/>
        </w:rPr>
        <w:t>Ochre and Red on Red</w:t>
      </w:r>
      <w:r w:rsidRPr="0007276A">
        <w:rPr>
          <w:rFonts w:ascii="Adobe Caslon Pro" w:hAnsi="Adobe Caslon Pro"/>
          <w:sz w:val="22"/>
          <w:szCs w:val="22"/>
        </w:rPr>
        <w:t xml:space="preserve"> (1954)</w:t>
      </w:r>
      <w:r w:rsidRPr="0007276A">
        <w:rPr>
          <w:rFonts w:ascii="Adobe Caslon Pro" w:hAnsi="Adobe Caslon Pro"/>
          <w:i/>
          <w:sz w:val="22"/>
          <w:szCs w:val="22"/>
        </w:rPr>
        <w:t xml:space="preserve"> </w:t>
      </w:r>
    </w:p>
    <w:p w14:paraId="41FE4B25" w14:textId="30158589" w:rsidR="001901FE" w:rsidRPr="00D11702" w:rsidRDefault="003D1238" w:rsidP="00D11702">
      <w:pPr>
        <w:ind w:left="1440" w:firstLine="720"/>
        <w:rPr>
          <w:rFonts w:ascii="Adobe Caslon Pro" w:hAnsi="Adobe Caslon Pro"/>
          <w:i/>
          <w:sz w:val="22"/>
          <w:szCs w:val="22"/>
        </w:rPr>
      </w:pPr>
      <w:r w:rsidRPr="0007276A">
        <w:rPr>
          <w:rFonts w:ascii="Adobe Caslon Pro" w:hAnsi="Adobe Caslon Pro"/>
          <w:i/>
          <w:sz w:val="22"/>
          <w:szCs w:val="22"/>
        </w:rPr>
        <w:t xml:space="preserve">Supplementary: Susan </w:t>
      </w:r>
      <w:r>
        <w:rPr>
          <w:rFonts w:ascii="Adobe Caslon Pro" w:hAnsi="Adobe Caslon Pro"/>
          <w:i/>
          <w:sz w:val="22"/>
          <w:szCs w:val="22"/>
        </w:rPr>
        <w:t>Sontag, “Against Interpretation”</w:t>
      </w:r>
    </w:p>
    <w:p w14:paraId="53959FEF" w14:textId="2848F1FF" w:rsidR="001901FE" w:rsidRPr="0007276A" w:rsidRDefault="001901FE" w:rsidP="001901FE">
      <w:pPr>
        <w:rPr>
          <w:rFonts w:ascii="Adobe Caslon Pro" w:hAnsi="Adobe Caslon Pro"/>
          <w:sz w:val="22"/>
          <w:szCs w:val="22"/>
        </w:rPr>
      </w:pPr>
      <w:r w:rsidRPr="0007276A">
        <w:rPr>
          <w:rFonts w:ascii="Adobe Caslon Pro" w:hAnsi="Adobe Caslon Pro"/>
          <w:sz w:val="22"/>
          <w:szCs w:val="22"/>
        </w:rPr>
        <w:t xml:space="preserve">W, December 3 </w:t>
      </w:r>
      <w:r w:rsidRPr="0007276A">
        <w:rPr>
          <w:rFonts w:ascii="Adobe Caslon Pro" w:hAnsi="Adobe Caslon Pro"/>
          <w:sz w:val="22"/>
          <w:szCs w:val="22"/>
        </w:rPr>
        <w:tab/>
      </w:r>
      <w:r w:rsidR="00A60C58">
        <w:rPr>
          <w:rFonts w:ascii="Adobe Caslon Pro" w:hAnsi="Adobe Caslon Pro"/>
          <w:sz w:val="22"/>
          <w:szCs w:val="22"/>
        </w:rPr>
        <w:t>NO CLASS</w:t>
      </w:r>
    </w:p>
    <w:p w14:paraId="6E5FB3BE" w14:textId="0BB32D85" w:rsidR="001901FE" w:rsidRPr="0007276A" w:rsidRDefault="001901FE" w:rsidP="001901FE">
      <w:pPr>
        <w:rPr>
          <w:rFonts w:ascii="Adobe Caslon Pro" w:hAnsi="Adobe Caslon Pro"/>
          <w:sz w:val="22"/>
          <w:szCs w:val="22"/>
        </w:rPr>
      </w:pPr>
      <w:r w:rsidRPr="0007276A">
        <w:rPr>
          <w:rFonts w:ascii="Adobe Caslon Pro" w:hAnsi="Adobe Caslon Pro"/>
          <w:sz w:val="22"/>
          <w:szCs w:val="22"/>
        </w:rPr>
        <w:tab/>
      </w:r>
    </w:p>
    <w:p w14:paraId="687F853E" w14:textId="77777777" w:rsidR="001901FE" w:rsidRPr="0007276A" w:rsidRDefault="001901FE" w:rsidP="001901FE">
      <w:pPr>
        <w:rPr>
          <w:rFonts w:ascii="Adobe Caslon Pro" w:hAnsi="Adobe Caslon Pro"/>
          <w:sz w:val="22"/>
          <w:szCs w:val="22"/>
          <w:u w:val="single"/>
        </w:rPr>
      </w:pPr>
      <w:r w:rsidRPr="0007276A">
        <w:rPr>
          <w:rFonts w:ascii="Adobe Caslon Pro" w:hAnsi="Adobe Caslon Pro"/>
          <w:sz w:val="22"/>
          <w:szCs w:val="22"/>
          <w:u w:val="single"/>
        </w:rPr>
        <w:t>Week XIV</w:t>
      </w:r>
    </w:p>
    <w:p w14:paraId="2D5482D5" w14:textId="2AC84537" w:rsidR="001901FE" w:rsidRPr="0007276A" w:rsidRDefault="001901FE" w:rsidP="001901FE">
      <w:pPr>
        <w:rPr>
          <w:rFonts w:ascii="Adobe Caslon Pro" w:hAnsi="Adobe Caslon Pro"/>
          <w:sz w:val="22"/>
          <w:szCs w:val="22"/>
        </w:rPr>
      </w:pPr>
      <w:r w:rsidRPr="0007276A">
        <w:rPr>
          <w:rFonts w:ascii="Adobe Caslon Pro" w:hAnsi="Adobe Caslon Pro"/>
          <w:sz w:val="22"/>
          <w:szCs w:val="22"/>
        </w:rPr>
        <w:t xml:space="preserve">M, December 8 </w:t>
      </w:r>
      <w:r w:rsidRPr="0007276A">
        <w:rPr>
          <w:rFonts w:ascii="Adobe Caslon Pro" w:hAnsi="Adobe Caslon Pro"/>
          <w:sz w:val="22"/>
          <w:szCs w:val="22"/>
        </w:rPr>
        <w:tab/>
        <w:t xml:space="preserve">Wole Soyinka, </w:t>
      </w:r>
      <w:r w:rsidRPr="0007276A">
        <w:rPr>
          <w:rFonts w:ascii="Adobe Caslon Pro" w:hAnsi="Adobe Caslon Pro"/>
          <w:i/>
          <w:sz w:val="22"/>
          <w:szCs w:val="22"/>
        </w:rPr>
        <w:t>Death and the King’s Horseman</w:t>
      </w:r>
      <w:r w:rsidRPr="0007276A">
        <w:rPr>
          <w:rFonts w:ascii="Adobe Caslon Pro" w:hAnsi="Adobe Caslon Pro"/>
          <w:sz w:val="22"/>
          <w:szCs w:val="22"/>
        </w:rPr>
        <w:t xml:space="preserve"> (1974)</w:t>
      </w:r>
    </w:p>
    <w:p w14:paraId="1E2BDE40" w14:textId="77777777" w:rsidR="001901FE" w:rsidRPr="0007276A" w:rsidRDefault="001901FE" w:rsidP="001901FE">
      <w:pPr>
        <w:rPr>
          <w:rFonts w:ascii="Adobe Caslon Pro" w:hAnsi="Adobe Caslon Pro"/>
          <w:bCs/>
          <w:sz w:val="22"/>
          <w:szCs w:val="22"/>
        </w:rPr>
      </w:pPr>
      <w:r w:rsidRPr="0007276A">
        <w:rPr>
          <w:rFonts w:ascii="Adobe Caslon Pro" w:hAnsi="Adobe Caslon Pro"/>
          <w:sz w:val="22"/>
          <w:szCs w:val="22"/>
        </w:rPr>
        <w:t>W, December 10</w:t>
      </w:r>
      <w:r w:rsidRPr="0007276A">
        <w:rPr>
          <w:rFonts w:ascii="Adobe Caslon Pro" w:hAnsi="Adobe Caslon Pro"/>
          <w:sz w:val="22"/>
          <w:szCs w:val="22"/>
        </w:rPr>
        <w:tab/>
      </w:r>
      <w:r w:rsidRPr="008C5981">
        <w:rPr>
          <w:rFonts w:ascii="Adobe Caslon Pro" w:hAnsi="Adobe Caslon Pro"/>
          <w:sz w:val="22"/>
          <w:szCs w:val="22"/>
        </w:rPr>
        <w:t>Sherman Alexie, “</w:t>
      </w:r>
      <w:r w:rsidRPr="008C5981">
        <w:rPr>
          <w:rFonts w:ascii="Adobe Caslon Pro" w:hAnsi="Adobe Caslon Pro"/>
          <w:bCs/>
          <w:sz w:val="22"/>
          <w:szCs w:val="22"/>
        </w:rPr>
        <w:t>The Lone Ranger and Tonto Fistfight in Heaven” (1993)</w:t>
      </w:r>
    </w:p>
    <w:p w14:paraId="13FA11EC" w14:textId="77777777" w:rsidR="001901FE" w:rsidRDefault="001901FE" w:rsidP="001901FE">
      <w:pPr>
        <w:ind w:left="2160"/>
        <w:rPr>
          <w:rFonts w:ascii="Adobe Caslon Pro" w:hAnsi="Adobe Caslon Pro"/>
          <w:bCs/>
          <w:i/>
          <w:sz w:val="22"/>
          <w:szCs w:val="22"/>
        </w:rPr>
      </w:pPr>
      <w:r w:rsidRPr="0007276A">
        <w:rPr>
          <w:rFonts w:ascii="Adobe Caslon Pro" w:hAnsi="Adobe Caslon Pro"/>
          <w:bCs/>
          <w:i/>
          <w:sz w:val="22"/>
          <w:szCs w:val="22"/>
        </w:rPr>
        <w:t>Supplementary: Sherman Alexie in Conversation with Jess Walter (introduction to 20</w:t>
      </w:r>
      <w:r w:rsidRPr="0007276A">
        <w:rPr>
          <w:rFonts w:ascii="Adobe Caslon Pro" w:hAnsi="Adobe Caslon Pro"/>
          <w:bCs/>
          <w:i/>
          <w:sz w:val="22"/>
          <w:szCs w:val="22"/>
          <w:vertAlign w:val="superscript"/>
        </w:rPr>
        <w:t>th</w:t>
      </w:r>
      <w:r w:rsidRPr="0007276A">
        <w:rPr>
          <w:rFonts w:ascii="Adobe Caslon Pro" w:hAnsi="Adobe Caslon Pro"/>
          <w:bCs/>
          <w:i/>
          <w:sz w:val="22"/>
          <w:szCs w:val="22"/>
        </w:rPr>
        <w:t xml:space="preserve"> anniversary edition)</w:t>
      </w:r>
    </w:p>
    <w:p w14:paraId="6516A06E" w14:textId="77777777" w:rsidR="00D11702" w:rsidRPr="0007276A" w:rsidRDefault="00D11702" w:rsidP="001901FE">
      <w:pPr>
        <w:ind w:left="2160"/>
        <w:rPr>
          <w:rFonts w:ascii="Adobe Caslon Pro" w:hAnsi="Adobe Caslon Pro"/>
          <w:i/>
          <w:sz w:val="22"/>
          <w:szCs w:val="22"/>
        </w:rPr>
      </w:pPr>
    </w:p>
    <w:p w14:paraId="7B8E47F3" w14:textId="1CC5A34E" w:rsidR="001901FE" w:rsidRPr="00D11702" w:rsidRDefault="00D11702" w:rsidP="001901FE">
      <w:pPr>
        <w:rPr>
          <w:rFonts w:ascii="Adobe Caslon Pro" w:hAnsi="Adobe Caslon Pro"/>
          <w:b/>
          <w:sz w:val="22"/>
          <w:szCs w:val="22"/>
        </w:rPr>
      </w:pPr>
      <w:r w:rsidRPr="00D11702">
        <w:rPr>
          <w:rFonts w:ascii="Adobe Caslon Pro" w:hAnsi="Adobe Caslon Pro"/>
          <w:b/>
          <w:sz w:val="22"/>
          <w:szCs w:val="22"/>
        </w:rPr>
        <w:t>M, December 16</w:t>
      </w:r>
      <w:r w:rsidRPr="00D11702">
        <w:rPr>
          <w:rFonts w:ascii="Adobe Caslon Pro" w:hAnsi="Adobe Caslon Pro"/>
          <w:b/>
          <w:sz w:val="22"/>
          <w:szCs w:val="22"/>
        </w:rPr>
        <w:tab/>
        <w:t>Block IV Paper (Proposal + Annotated Bibliography) Due</w:t>
      </w:r>
    </w:p>
    <w:p w14:paraId="1C6B1E7B" w14:textId="77777777" w:rsidR="001901FE" w:rsidRPr="0007276A" w:rsidRDefault="001901FE" w:rsidP="001901FE">
      <w:pPr>
        <w:rPr>
          <w:rFonts w:ascii="Adobe Caslon Pro" w:hAnsi="Adobe Caslon Pro"/>
          <w:i/>
          <w:sz w:val="22"/>
          <w:szCs w:val="22"/>
        </w:rPr>
      </w:pPr>
      <w:r w:rsidRPr="0007276A">
        <w:rPr>
          <w:rFonts w:ascii="Adobe Caslon Pro" w:hAnsi="Adobe Caslon Pro"/>
          <w:i/>
          <w:sz w:val="22"/>
          <w:szCs w:val="22"/>
        </w:rPr>
        <w:tab/>
      </w:r>
    </w:p>
    <w:p w14:paraId="547D090F" w14:textId="77777777" w:rsidR="001901FE" w:rsidRPr="0007276A" w:rsidRDefault="001901FE" w:rsidP="001901FE">
      <w:pPr>
        <w:rPr>
          <w:rFonts w:ascii="Adobe Caslon Pro" w:hAnsi="Adobe Caslon Pro"/>
          <w:i/>
          <w:sz w:val="22"/>
          <w:szCs w:val="22"/>
        </w:rPr>
      </w:pPr>
    </w:p>
    <w:p w14:paraId="658E1104" w14:textId="52F5FD50" w:rsidR="007F2126" w:rsidRPr="00005EA1" w:rsidRDefault="007F2126" w:rsidP="001901FE">
      <w:pPr>
        <w:widowControl w:val="0"/>
        <w:autoSpaceDE w:val="0"/>
        <w:autoSpaceDN w:val="0"/>
        <w:adjustRightInd w:val="0"/>
        <w:spacing w:after="0"/>
        <w:contextualSpacing/>
        <w:rPr>
          <w:rFonts w:ascii="Adobe Caslon Pro" w:hAnsi="Adobe Caslon Pro" w:cs="Times New Roman"/>
          <w:sz w:val="22"/>
        </w:rPr>
      </w:pPr>
    </w:p>
    <w:sectPr w:rsidR="007F2126" w:rsidRPr="00005EA1" w:rsidSect="004E483B">
      <w:footerReference w:type="even" r:id="rId14"/>
      <w:foot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61EA" w14:textId="77777777" w:rsidR="003D1238" w:rsidRDefault="003D1238" w:rsidP="00F03409">
      <w:pPr>
        <w:spacing w:after="0"/>
      </w:pPr>
      <w:r>
        <w:separator/>
      </w:r>
    </w:p>
  </w:endnote>
  <w:endnote w:type="continuationSeparator" w:id="0">
    <w:p w14:paraId="55FADCA9" w14:textId="77777777" w:rsidR="003D1238" w:rsidRDefault="003D1238" w:rsidP="00F03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C043" w14:textId="77777777" w:rsidR="003D1238" w:rsidRDefault="003D1238" w:rsidP="00604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17A5E" w14:textId="77777777" w:rsidR="003D1238" w:rsidRDefault="003D12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AA64" w14:textId="77777777" w:rsidR="003D1238" w:rsidRPr="00F03409" w:rsidRDefault="003D1238" w:rsidP="00604ABA">
    <w:pPr>
      <w:pStyle w:val="Footer"/>
      <w:framePr w:wrap="around" w:vAnchor="text" w:hAnchor="margin" w:xAlign="center" w:y="1"/>
      <w:rPr>
        <w:rStyle w:val="PageNumber"/>
        <w:rFonts w:ascii="Times" w:hAnsi="Times"/>
        <w:sz w:val="20"/>
        <w:szCs w:val="20"/>
      </w:rPr>
    </w:pPr>
    <w:r w:rsidRPr="00F03409">
      <w:rPr>
        <w:rStyle w:val="PageNumber"/>
        <w:rFonts w:ascii="Times" w:hAnsi="Times"/>
        <w:sz w:val="20"/>
        <w:szCs w:val="20"/>
      </w:rPr>
      <w:fldChar w:fldCharType="begin"/>
    </w:r>
    <w:r w:rsidRPr="00F03409">
      <w:rPr>
        <w:rStyle w:val="PageNumber"/>
        <w:rFonts w:ascii="Times" w:hAnsi="Times"/>
        <w:sz w:val="20"/>
        <w:szCs w:val="20"/>
      </w:rPr>
      <w:instrText xml:space="preserve">PAGE  </w:instrText>
    </w:r>
    <w:r w:rsidRPr="00F03409">
      <w:rPr>
        <w:rStyle w:val="PageNumber"/>
        <w:rFonts w:ascii="Times" w:hAnsi="Times"/>
        <w:sz w:val="20"/>
        <w:szCs w:val="20"/>
      </w:rPr>
      <w:fldChar w:fldCharType="separate"/>
    </w:r>
    <w:r w:rsidR="00D11702">
      <w:rPr>
        <w:rStyle w:val="PageNumber"/>
        <w:rFonts w:ascii="Times" w:hAnsi="Times"/>
        <w:noProof/>
        <w:sz w:val="20"/>
        <w:szCs w:val="20"/>
      </w:rPr>
      <w:t>1</w:t>
    </w:r>
    <w:r w:rsidRPr="00F03409">
      <w:rPr>
        <w:rStyle w:val="PageNumber"/>
        <w:rFonts w:ascii="Times" w:hAnsi="Times"/>
        <w:sz w:val="20"/>
        <w:szCs w:val="20"/>
      </w:rPr>
      <w:fldChar w:fldCharType="end"/>
    </w:r>
  </w:p>
  <w:p w14:paraId="39F47686" w14:textId="77777777" w:rsidR="003D1238" w:rsidRDefault="003D1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5024" w14:textId="77777777" w:rsidR="003D1238" w:rsidRDefault="003D1238" w:rsidP="00F03409">
      <w:pPr>
        <w:spacing w:after="0"/>
      </w:pPr>
      <w:r>
        <w:separator/>
      </w:r>
    </w:p>
  </w:footnote>
  <w:footnote w:type="continuationSeparator" w:id="0">
    <w:p w14:paraId="2D198553" w14:textId="77777777" w:rsidR="003D1238" w:rsidRDefault="003D1238" w:rsidP="00F0340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61"/>
    <w:rsid w:val="00002D90"/>
    <w:rsid w:val="00005EA1"/>
    <w:rsid w:val="00051D0B"/>
    <w:rsid w:val="00061D47"/>
    <w:rsid w:val="0008721B"/>
    <w:rsid w:val="000B7AFE"/>
    <w:rsid w:val="000C6838"/>
    <w:rsid w:val="001136ED"/>
    <w:rsid w:val="00122E5D"/>
    <w:rsid w:val="00165A46"/>
    <w:rsid w:val="00183840"/>
    <w:rsid w:val="001901FE"/>
    <w:rsid w:val="001C4C85"/>
    <w:rsid w:val="001D0C75"/>
    <w:rsid w:val="001E6CD6"/>
    <w:rsid w:val="001F4A11"/>
    <w:rsid w:val="0024229C"/>
    <w:rsid w:val="00245D4A"/>
    <w:rsid w:val="00253C53"/>
    <w:rsid w:val="002E6835"/>
    <w:rsid w:val="0031557D"/>
    <w:rsid w:val="00322BC6"/>
    <w:rsid w:val="003249D1"/>
    <w:rsid w:val="00340977"/>
    <w:rsid w:val="0035406D"/>
    <w:rsid w:val="003A24C2"/>
    <w:rsid w:val="003B56B3"/>
    <w:rsid w:val="003C4E00"/>
    <w:rsid w:val="003D1238"/>
    <w:rsid w:val="004111B7"/>
    <w:rsid w:val="004215D6"/>
    <w:rsid w:val="00437416"/>
    <w:rsid w:val="00483C84"/>
    <w:rsid w:val="004C4D80"/>
    <w:rsid w:val="004E483B"/>
    <w:rsid w:val="0050134B"/>
    <w:rsid w:val="00511ABD"/>
    <w:rsid w:val="00554128"/>
    <w:rsid w:val="005617E0"/>
    <w:rsid w:val="00575027"/>
    <w:rsid w:val="0059776F"/>
    <w:rsid w:val="005A545A"/>
    <w:rsid w:val="005D1B97"/>
    <w:rsid w:val="005E2AC2"/>
    <w:rsid w:val="00604ABA"/>
    <w:rsid w:val="00607FA4"/>
    <w:rsid w:val="0065789E"/>
    <w:rsid w:val="006969D7"/>
    <w:rsid w:val="006B2836"/>
    <w:rsid w:val="006C4074"/>
    <w:rsid w:val="006D581B"/>
    <w:rsid w:val="006E4DF9"/>
    <w:rsid w:val="006F790F"/>
    <w:rsid w:val="00710546"/>
    <w:rsid w:val="007230AA"/>
    <w:rsid w:val="00732DDE"/>
    <w:rsid w:val="00740C12"/>
    <w:rsid w:val="00750B92"/>
    <w:rsid w:val="007953A8"/>
    <w:rsid w:val="007A318D"/>
    <w:rsid w:val="007B0560"/>
    <w:rsid w:val="007B062E"/>
    <w:rsid w:val="007B1E61"/>
    <w:rsid w:val="007B7D62"/>
    <w:rsid w:val="007F093E"/>
    <w:rsid w:val="007F2126"/>
    <w:rsid w:val="008213C0"/>
    <w:rsid w:val="00840999"/>
    <w:rsid w:val="008703F8"/>
    <w:rsid w:val="008939C6"/>
    <w:rsid w:val="008C5981"/>
    <w:rsid w:val="008D3B60"/>
    <w:rsid w:val="008E2DFA"/>
    <w:rsid w:val="00906F63"/>
    <w:rsid w:val="00940B4A"/>
    <w:rsid w:val="00A2737E"/>
    <w:rsid w:val="00A53C6C"/>
    <w:rsid w:val="00A60C58"/>
    <w:rsid w:val="00A61E19"/>
    <w:rsid w:val="00A701DA"/>
    <w:rsid w:val="00AB1145"/>
    <w:rsid w:val="00AB4768"/>
    <w:rsid w:val="00AC5355"/>
    <w:rsid w:val="00AE67DD"/>
    <w:rsid w:val="00B373B5"/>
    <w:rsid w:val="00B400B0"/>
    <w:rsid w:val="00B9688B"/>
    <w:rsid w:val="00BC797F"/>
    <w:rsid w:val="00C02E87"/>
    <w:rsid w:val="00C308BB"/>
    <w:rsid w:val="00C4443E"/>
    <w:rsid w:val="00C566F2"/>
    <w:rsid w:val="00C64B5C"/>
    <w:rsid w:val="00C90854"/>
    <w:rsid w:val="00C96E66"/>
    <w:rsid w:val="00CA5C91"/>
    <w:rsid w:val="00CA76B4"/>
    <w:rsid w:val="00CB47CE"/>
    <w:rsid w:val="00CD5D22"/>
    <w:rsid w:val="00D111ED"/>
    <w:rsid w:val="00D11702"/>
    <w:rsid w:val="00D139A6"/>
    <w:rsid w:val="00D23E77"/>
    <w:rsid w:val="00D25606"/>
    <w:rsid w:val="00D400C2"/>
    <w:rsid w:val="00D432BD"/>
    <w:rsid w:val="00D50F09"/>
    <w:rsid w:val="00D5220E"/>
    <w:rsid w:val="00D55566"/>
    <w:rsid w:val="00D75F2F"/>
    <w:rsid w:val="00D8475A"/>
    <w:rsid w:val="00D92DC4"/>
    <w:rsid w:val="00D951BC"/>
    <w:rsid w:val="00D97F87"/>
    <w:rsid w:val="00DB3077"/>
    <w:rsid w:val="00DB7553"/>
    <w:rsid w:val="00DF6EAE"/>
    <w:rsid w:val="00E0039D"/>
    <w:rsid w:val="00E304F3"/>
    <w:rsid w:val="00E505DE"/>
    <w:rsid w:val="00E5700C"/>
    <w:rsid w:val="00E71937"/>
    <w:rsid w:val="00EB639F"/>
    <w:rsid w:val="00EF4040"/>
    <w:rsid w:val="00EF6ECD"/>
    <w:rsid w:val="00F03409"/>
    <w:rsid w:val="00F31395"/>
    <w:rsid w:val="00F32AAC"/>
    <w:rsid w:val="00F42BC4"/>
    <w:rsid w:val="00F62246"/>
    <w:rsid w:val="00F779A7"/>
    <w:rsid w:val="00F832FF"/>
    <w:rsid w:val="00F9361B"/>
    <w:rsid w:val="00FF68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D04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74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03D"/>
    <w:rPr>
      <w:color w:val="0000FF" w:themeColor="hyperlink"/>
      <w:u w:val="single"/>
    </w:rPr>
  </w:style>
  <w:style w:type="paragraph" w:styleId="BodyText">
    <w:name w:val="Body Text"/>
    <w:link w:val="BodyTextChar"/>
    <w:autoRedefine/>
    <w:rsid w:val="006D581B"/>
    <w:pPr>
      <w:tabs>
        <w:tab w:val="left" w:pos="1440"/>
      </w:tabs>
      <w:spacing w:after="0"/>
      <w:ind w:right="-90"/>
    </w:pPr>
    <w:rPr>
      <w:rFonts w:ascii="Garamond" w:hAnsi="Garamond" w:cs="Times New Roman"/>
    </w:rPr>
  </w:style>
  <w:style w:type="character" w:customStyle="1" w:styleId="BodyTextChar">
    <w:name w:val="Body Text Char"/>
    <w:basedOn w:val="DefaultParagraphFont"/>
    <w:link w:val="BodyText"/>
    <w:rsid w:val="006D581B"/>
    <w:rPr>
      <w:rFonts w:ascii="Garamond" w:hAnsi="Garamond" w:cs="Times New Roman"/>
    </w:rPr>
  </w:style>
  <w:style w:type="character" w:styleId="FollowedHyperlink">
    <w:name w:val="FollowedHyperlink"/>
    <w:basedOn w:val="DefaultParagraphFont"/>
    <w:rsid w:val="00A43271"/>
    <w:rPr>
      <w:color w:val="800080" w:themeColor="followedHyperlink"/>
      <w:u w:val="single"/>
    </w:rPr>
  </w:style>
  <w:style w:type="paragraph" w:styleId="BalloonText">
    <w:name w:val="Balloon Text"/>
    <w:basedOn w:val="Normal"/>
    <w:link w:val="BalloonTextChar"/>
    <w:uiPriority w:val="99"/>
    <w:unhideWhenUsed/>
    <w:rsid w:val="00DB0F47"/>
    <w:pPr>
      <w:spacing w:after="0" w:line="480" w:lineRule="auto"/>
      <w:ind w:firstLine="720"/>
    </w:pPr>
    <w:rPr>
      <w:rFonts w:ascii="Lucida Grande" w:eastAsia="Times New Roman" w:hAnsi="Lucida Grande" w:cs="Times New Roman"/>
      <w:sz w:val="18"/>
      <w:szCs w:val="18"/>
      <w:lang w:bidi="en-US"/>
    </w:rPr>
  </w:style>
  <w:style w:type="character" w:customStyle="1" w:styleId="BalloonTextChar">
    <w:name w:val="Balloon Text Char"/>
    <w:basedOn w:val="DefaultParagraphFont"/>
    <w:link w:val="BalloonText"/>
    <w:uiPriority w:val="99"/>
    <w:rsid w:val="00DB0F47"/>
    <w:rPr>
      <w:rFonts w:ascii="Lucida Grande" w:eastAsia="Times New Roman" w:hAnsi="Lucida Grande" w:cs="Times New Roman"/>
      <w:sz w:val="18"/>
      <w:szCs w:val="18"/>
      <w:lang w:bidi="en-US"/>
    </w:rPr>
  </w:style>
  <w:style w:type="paragraph" w:styleId="Footer">
    <w:name w:val="footer"/>
    <w:basedOn w:val="Normal"/>
    <w:link w:val="FooterChar"/>
    <w:rsid w:val="00F03409"/>
    <w:pPr>
      <w:tabs>
        <w:tab w:val="center" w:pos="4320"/>
        <w:tab w:val="right" w:pos="8640"/>
      </w:tabs>
      <w:spacing w:after="0"/>
    </w:pPr>
  </w:style>
  <w:style w:type="character" w:customStyle="1" w:styleId="FooterChar">
    <w:name w:val="Footer Char"/>
    <w:basedOn w:val="DefaultParagraphFont"/>
    <w:link w:val="Footer"/>
    <w:rsid w:val="00F03409"/>
  </w:style>
  <w:style w:type="character" w:styleId="PageNumber">
    <w:name w:val="page number"/>
    <w:basedOn w:val="DefaultParagraphFont"/>
    <w:rsid w:val="00F03409"/>
  </w:style>
  <w:style w:type="paragraph" w:styleId="Header">
    <w:name w:val="header"/>
    <w:basedOn w:val="Normal"/>
    <w:link w:val="HeaderChar"/>
    <w:rsid w:val="00F03409"/>
    <w:pPr>
      <w:tabs>
        <w:tab w:val="center" w:pos="4320"/>
        <w:tab w:val="right" w:pos="8640"/>
      </w:tabs>
      <w:spacing w:after="0"/>
    </w:pPr>
  </w:style>
  <w:style w:type="character" w:customStyle="1" w:styleId="HeaderChar">
    <w:name w:val="Header Char"/>
    <w:basedOn w:val="DefaultParagraphFont"/>
    <w:link w:val="Header"/>
    <w:rsid w:val="00F03409"/>
  </w:style>
  <w:style w:type="character" w:styleId="CommentReference">
    <w:name w:val="annotation reference"/>
    <w:basedOn w:val="DefaultParagraphFont"/>
    <w:rsid w:val="00710546"/>
    <w:rPr>
      <w:sz w:val="18"/>
      <w:szCs w:val="18"/>
    </w:rPr>
  </w:style>
  <w:style w:type="paragraph" w:styleId="CommentText">
    <w:name w:val="annotation text"/>
    <w:basedOn w:val="Normal"/>
    <w:link w:val="CommentTextChar"/>
    <w:rsid w:val="00710546"/>
  </w:style>
  <w:style w:type="character" w:customStyle="1" w:styleId="CommentTextChar">
    <w:name w:val="Comment Text Char"/>
    <w:basedOn w:val="DefaultParagraphFont"/>
    <w:link w:val="CommentText"/>
    <w:rsid w:val="00710546"/>
  </w:style>
  <w:style w:type="paragraph" w:styleId="CommentSubject">
    <w:name w:val="annotation subject"/>
    <w:basedOn w:val="CommentText"/>
    <w:next w:val="CommentText"/>
    <w:link w:val="CommentSubjectChar"/>
    <w:rsid w:val="00710546"/>
    <w:rPr>
      <w:b/>
      <w:bCs/>
      <w:sz w:val="20"/>
      <w:szCs w:val="20"/>
    </w:rPr>
  </w:style>
  <w:style w:type="character" w:customStyle="1" w:styleId="CommentSubjectChar">
    <w:name w:val="Comment Subject Char"/>
    <w:basedOn w:val="CommentTextChar"/>
    <w:link w:val="CommentSubject"/>
    <w:rsid w:val="0071054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74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03D"/>
    <w:rPr>
      <w:color w:val="0000FF" w:themeColor="hyperlink"/>
      <w:u w:val="single"/>
    </w:rPr>
  </w:style>
  <w:style w:type="paragraph" w:styleId="BodyText">
    <w:name w:val="Body Text"/>
    <w:link w:val="BodyTextChar"/>
    <w:autoRedefine/>
    <w:rsid w:val="006D581B"/>
    <w:pPr>
      <w:tabs>
        <w:tab w:val="left" w:pos="1440"/>
      </w:tabs>
      <w:spacing w:after="0"/>
      <w:ind w:right="-90"/>
    </w:pPr>
    <w:rPr>
      <w:rFonts w:ascii="Garamond" w:hAnsi="Garamond" w:cs="Times New Roman"/>
    </w:rPr>
  </w:style>
  <w:style w:type="character" w:customStyle="1" w:styleId="BodyTextChar">
    <w:name w:val="Body Text Char"/>
    <w:basedOn w:val="DefaultParagraphFont"/>
    <w:link w:val="BodyText"/>
    <w:rsid w:val="006D581B"/>
    <w:rPr>
      <w:rFonts w:ascii="Garamond" w:hAnsi="Garamond" w:cs="Times New Roman"/>
    </w:rPr>
  </w:style>
  <w:style w:type="character" w:styleId="FollowedHyperlink">
    <w:name w:val="FollowedHyperlink"/>
    <w:basedOn w:val="DefaultParagraphFont"/>
    <w:rsid w:val="00A43271"/>
    <w:rPr>
      <w:color w:val="800080" w:themeColor="followedHyperlink"/>
      <w:u w:val="single"/>
    </w:rPr>
  </w:style>
  <w:style w:type="paragraph" w:styleId="BalloonText">
    <w:name w:val="Balloon Text"/>
    <w:basedOn w:val="Normal"/>
    <w:link w:val="BalloonTextChar"/>
    <w:uiPriority w:val="99"/>
    <w:unhideWhenUsed/>
    <w:rsid w:val="00DB0F47"/>
    <w:pPr>
      <w:spacing w:after="0" w:line="480" w:lineRule="auto"/>
      <w:ind w:firstLine="720"/>
    </w:pPr>
    <w:rPr>
      <w:rFonts w:ascii="Lucida Grande" w:eastAsia="Times New Roman" w:hAnsi="Lucida Grande" w:cs="Times New Roman"/>
      <w:sz w:val="18"/>
      <w:szCs w:val="18"/>
      <w:lang w:bidi="en-US"/>
    </w:rPr>
  </w:style>
  <w:style w:type="character" w:customStyle="1" w:styleId="BalloonTextChar">
    <w:name w:val="Balloon Text Char"/>
    <w:basedOn w:val="DefaultParagraphFont"/>
    <w:link w:val="BalloonText"/>
    <w:uiPriority w:val="99"/>
    <w:rsid w:val="00DB0F47"/>
    <w:rPr>
      <w:rFonts w:ascii="Lucida Grande" w:eastAsia="Times New Roman" w:hAnsi="Lucida Grande" w:cs="Times New Roman"/>
      <w:sz w:val="18"/>
      <w:szCs w:val="18"/>
      <w:lang w:bidi="en-US"/>
    </w:rPr>
  </w:style>
  <w:style w:type="paragraph" w:styleId="Footer">
    <w:name w:val="footer"/>
    <w:basedOn w:val="Normal"/>
    <w:link w:val="FooterChar"/>
    <w:rsid w:val="00F03409"/>
    <w:pPr>
      <w:tabs>
        <w:tab w:val="center" w:pos="4320"/>
        <w:tab w:val="right" w:pos="8640"/>
      </w:tabs>
      <w:spacing w:after="0"/>
    </w:pPr>
  </w:style>
  <w:style w:type="character" w:customStyle="1" w:styleId="FooterChar">
    <w:name w:val="Footer Char"/>
    <w:basedOn w:val="DefaultParagraphFont"/>
    <w:link w:val="Footer"/>
    <w:rsid w:val="00F03409"/>
  </w:style>
  <w:style w:type="character" w:styleId="PageNumber">
    <w:name w:val="page number"/>
    <w:basedOn w:val="DefaultParagraphFont"/>
    <w:rsid w:val="00F03409"/>
  </w:style>
  <w:style w:type="paragraph" w:styleId="Header">
    <w:name w:val="header"/>
    <w:basedOn w:val="Normal"/>
    <w:link w:val="HeaderChar"/>
    <w:rsid w:val="00F03409"/>
    <w:pPr>
      <w:tabs>
        <w:tab w:val="center" w:pos="4320"/>
        <w:tab w:val="right" w:pos="8640"/>
      </w:tabs>
      <w:spacing w:after="0"/>
    </w:pPr>
  </w:style>
  <w:style w:type="character" w:customStyle="1" w:styleId="HeaderChar">
    <w:name w:val="Header Char"/>
    <w:basedOn w:val="DefaultParagraphFont"/>
    <w:link w:val="Header"/>
    <w:rsid w:val="00F03409"/>
  </w:style>
  <w:style w:type="character" w:styleId="CommentReference">
    <w:name w:val="annotation reference"/>
    <w:basedOn w:val="DefaultParagraphFont"/>
    <w:rsid w:val="00710546"/>
    <w:rPr>
      <w:sz w:val="18"/>
      <w:szCs w:val="18"/>
    </w:rPr>
  </w:style>
  <w:style w:type="paragraph" w:styleId="CommentText">
    <w:name w:val="annotation text"/>
    <w:basedOn w:val="Normal"/>
    <w:link w:val="CommentTextChar"/>
    <w:rsid w:val="00710546"/>
  </w:style>
  <w:style w:type="character" w:customStyle="1" w:styleId="CommentTextChar">
    <w:name w:val="Comment Text Char"/>
    <w:basedOn w:val="DefaultParagraphFont"/>
    <w:link w:val="CommentText"/>
    <w:rsid w:val="00710546"/>
  </w:style>
  <w:style w:type="paragraph" w:styleId="CommentSubject">
    <w:name w:val="annotation subject"/>
    <w:basedOn w:val="CommentText"/>
    <w:next w:val="CommentText"/>
    <w:link w:val="CommentSubjectChar"/>
    <w:rsid w:val="00710546"/>
    <w:rPr>
      <w:b/>
      <w:bCs/>
      <w:sz w:val="20"/>
      <w:szCs w:val="20"/>
    </w:rPr>
  </w:style>
  <w:style w:type="character" w:customStyle="1" w:styleId="CommentSubjectChar">
    <w:name w:val="Comment Subject Char"/>
    <w:basedOn w:val="CommentTextChar"/>
    <w:link w:val="CommentSubject"/>
    <w:rsid w:val="00710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2027">
      <w:bodyDiv w:val="1"/>
      <w:marLeft w:val="0"/>
      <w:marRight w:val="0"/>
      <w:marTop w:val="0"/>
      <w:marBottom w:val="0"/>
      <w:divBdr>
        <w:top w:val="none" w:sz="0" w:space="0" w:color="auto"/>
        <w:left w:val="none" w:sz="0" w:space="0" w:color="auto"/>
        <w:bottom w:val="none" w:sz="0" w:space="0" w:color="auto"/>
        <w:right w:val="none" w:sz="0" w:space="0" w:color="auto"/>
      </w:divBdr>
    </w:div>
    <w:div w:id="423233242">
      <w:bodyDiv w:val="1"/>
      <w:marLeft w:val="0"/>
      <w:marRight w:val="0"/>
      <w:marTop w:val="0"/>
      <w:marBottom w:val="0"/>
      <w:divBdr>
        <w:top w:val="none" w:sz="0" w:space="0" w:color="auto"/>
        <w:left w:val="none" w:sz="0" w:space="0" w:color="auto"/>
        <w:bottom w:val="none" w:sz="0" w:space="0" w:color="auto"/>
        <w:right w:val="none" w:sz="0" w:space="0" w:color="auto"/>
      </w:divBdr>
    </w:div>
    <w:div w:id="520316833">
      <w:bodyDiv w:val="1"/>
      <w:marLeft w:val="0"/>
      <w:marRight w:val="0"/>
      <w:marTop w:val="0"/>
      <w:marBottom w:val="0"/>
      <w:divBdr>
        <w:top w:val="none" w:sz="0" w:space="0" w:color="auto"/>
        <w:left w:val="none" w:sz="0" w:space="0" w:color="auto"/>
        <w:bottom w:val="none" w:sz="0" w:space="0" w:color="auto"/>
        <w:right w:val="none" w:sz="0" w:space="0" w:color="auto"/>
      </w:divBdr>
    </w:div>
    <w:div w:id="620309566">
      <w:bodyDiv w:val="1"/>
      <w:marLeft w:val="0"/>
      <w:marRight w:val="0"/>
      <w:marTop w:val="0"/>
      <w:marBottom w:val="0"/>
      <w:divBdr>
        <w:top w:val="none" w:sz="0" w:space="0" w:color="auto"/>
        <w:left w:val="none" w:sz="0" w:space="0" w:color="auto"/>
        <w:bottom w:val="none" w:sz="0" w:space="0" w:color="auto"/>
        <w:right w:val="none" w:sz="0" w:space="0" w:color="auto"/>
      </w:divBdr>
    </w:div>
    <w:div w:id="950354361">
      <w:bodyDiv w:val="1"/>
      <w:marLeft w:val="0"/>
      <w:marRight w:val="0"/>
      <w:marTop w:val="0"/>
      <w:marBottom w:val="0"/>
      <w:divBdr>
        <w:top w:val="none" w:sz="0" w:space="0" w:color="auto"/>
        <w:left w:val="none" w:sz="0" w:space="0" w:color="auto"/>
        <w:bottom w:val="none" w:sz="0" w:space="0" w:color="auto"/>
        <w:right w:val="none" w:sz="0" w:space="0" w:color="auto"/>
      </w:divBdr>
    </w:div>
    <w:div w:id="1081411475">
      <w:bodyDiv w:val="1"/>
      <w:marLeft w:val="0"/>
      <w:marRight w:val="0"/>
      <w:marTop w:val="0"/>
      <w:marBottom w:val="0"/>
      <w:divBdr>
        <w:top w:val="none" w:sz="0" w:space="0" w:color="auto"/>
        <w:left w:val="none" w:sz="0" w:space="0" w:color="auto"/>
        <w:bottom w:val="none" w:sz="0" w:space="0" w:color="auto"/>
        <w:right w:val="none" w:sz="0" w:space="0" w:color="auto"/>
      </w:divBdr>
    </w:div>
    <w:div w:id="1315142051">
      <w:bodyDiv w:val="1"/>
      <w:marLeft w:val="0"/>
      <w:marRight w:val="0"/>
      <w:marTop w:val="0"/>
      <w:marBottom w:val="0"/>
      <w:divBdr>
        <w:top w:val="none" w:sz="0" w:space="0" w:color="auto"/>
        <w:left w:val="none" w:sz="0" w:space="0" w:color="auto"/>
        <w:bottom w:val="none" w:sz="0" w:space="0" w:color="auto"/>
        <w:right w:val="none" w:sz="0" w:space="0" w:color="auto"/>
      </w:divBdr>
    </w:div>
    <w:div w:id="1646427678">
      <w:bodyDiv w:val="1"/>
      <w:marLeft w:val="0"/>
      <w:marRight w:val="0"/>
      <w:marTop w:val="0"/>
      <w:marBottom w:val="0"/>
      <w:divBdr>
        <w:top w:val="none" w:sz="0" w:space="0" w:color="auto"/>
        <w:left w:val="none" w:sz="0" w:space="0" w:color="auto"/>
        <w:bottom w:val="none" w:sz="0" w:space="0" w:color="auto"/>
        <w:right w:val="none" w:sz="0" w:space="0" w:color="auto"/>
      </w:divBdr>
    </w:div>
    <w:div w:id="2078088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resource/614/01/" TargetMode="External"/><Relationship Id="rId12" Type="http://schemas.openxmlformats.org/officeDocument/2006/relationships/hyperlink" Target="http://guides.library.cornell.edu/annotatedbibliography" TargetMode="External"/><Relationship Id="rId13" Type="http://schemas.openxmlformats.org/officeDocument/2006/relationships/hyperlink" Target="http://simons-rock.campusguides.com/citin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ndor.depaul.edu/writing/writers/Types_of_Writing/exegesis.html" TargetMode="External"/><Relationship Id="rId10" Type="http://schemas.openxmlformats.org/officeDocument/2006/relationships/hyperlink" Target="http://www.trinity.utoronto.ca/library_archives/theological_resources/theological_guides/exeget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ADD5-C32B-6544-BE01-DCC6F0CD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2591</Words>
  <Characters>14772</Characters>
  <Application>Microsoft Macintosh Word</Application>
  <DocSecurity>0</DocSecurity>
  <Lines>123</Lines>
  <Paragraphs>34</Paragraphs>
  <ScaleCrop>false</ScaleCrop>
  <Company>Bard College at Simon's Rock</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Weinstein</dc:creator>
  <cp:keywords/>
  <cp:lastModifiedBy>Asma Abbas</cp:lastModifiedBy>
  <cp:revision>8</cp:revision>
  <cp:lastPrinted>2014-08-25T12:52:00Z</cp:lastPrinted>
  <dcterms:created xsi:type="dcterms:W3CDTF">2014-08-24T21:27:00Z</dcterms:created>
  <dcterms:modified xsi:type="dcterms:W3CDTF">2014-08-25T12:57:00Z</dcterms:modified>
</cp:coreProperties>
</file>